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FD35043" w:rsidR="00E66558" w:rsidRPr="00A8396D" w:rsidRDefault="009D71E8">
      <w:pPr>
        <w:pStyle w:val="Heading1"/>
        <w:rPr>
          <w:sz w:val="22"/>
          <w:szCs w:val="22"/>
        </w:rP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8396D">
        <w:t xml:space="preserve"> </w:t>
      </w:r>
      <w:r w:rsidR="00A8396D" w:rsidRPr="00A8396D">
        <w:rPr>
          <w:sz w:val="22"/>
          <w:szCs w:val="22"/>
        </w:rPr>
        <w:t xml:space="preserve">(Last updated </w:t>
      </w:r>
      <w:r w:rsidR="001D596D">
        <w:rPr>
          <w:sz w:val="22"/>
          <w:szCs w:val="22"/>
        </w:rPr>
        <w:t>0</w:t>
      </w:r>
      <w:r w:rsidR="00C449F9">
        <w:rPr>
          <w:sz w:val="22"/>
          <w:szCs w:val="22"/>
        </w:rPr>
        <w:t>5</w:t>
      </w:r>
      <w:r w:rsidR="00512D8B">
        <w:rPr>
          <w:sz w:val="22"/>
          <w:szCs w:val="22"/>
        </w:rPr>
        <w:t>/</w:t>
      </w:r>
      <w:r w:rsidR="002146F2">
        <w:rPr>
          <w:sz w:val="22"/>
          <w:szCs w:val="22"/>
        </w:rPr>
        <w:t>12</w:t>
      </w:r>
      <w:r w:rsidR="00512D8B">
        <w:rPr>
          <w:sz w:val="22"/>
          <w:szCs w:val="22"/>
        </w:rPr>
        <w:t>/2</w:t>
      </w:r>
      <w:r w:rsidR="00592EAC">
        <w:rPr>
          <w:sz w:val="22"/>
          <w:szCs w:val="22"/>
        </w:rPr>
        <w:t>4</w:t>
      </w:r>
      <w:r w:rsidR="00A8396D" w:rsidRPr="00A8396D">
        <w:rPr>
          <w:sz w:val="22"/>
          <w:szCs w:val="22"/>
        </w:rPr>
        <w:t xml:space="preserve">; version </w:t>
      </w:r>
      <w:r w:rsidR="00512D8B">
        <w:rPr>
          <w:sz w:val="22"/>
          <w:szCs w:val="22"/>
        </w:rPr>
        <w:t>1</w:t>
      </w:r>
      <w:r w:rsidR="00A8396D" w:rsidRPr="00A8396D">
        <w:rPr>
          <w:sz w:val="22"/>
          <w:szCs w:val="22"/>
        </w:rPr>
        <w:t>)</w:t>
      </w:r>
    </w:p>
    <w:p w14:paraId="2A7D54B2" w14:textId="7EC26F9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97FED">
        <w:rPr>
          <w:b w:val="0"/>
          <w:bCs/>
          <w:color w:val="auto"/>
          <w:sz w:val="24"/>
          <w:szCs w:val="24"/>
        </w:rPr>
        <w:t>3</w:t>
      </w:r>
      <w:r>
        <w:rPr>
          <w:b w:val="0"/>
          <w:bCs/>
          <w:color w:val="auto"/>
          <w:sz w:val="24"/>
          <w:szCs w:val="24"/>
        </w:rPr>
        <w:t xml:space="preserve"> to 202</w:t>
      </w:r>
      <w:r w:rsidR="00097FE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B2D882F" w:rsidR="00E66558" w:rsidRDefault="00CD78F7">
            <w:pPr>
              <w:pStyle w:val="TableRow"/>
            </w:pPr>
            <w:r>
              <w:t>St Peter’s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98FC0A8" w:rsidR="00E66558" w:rsidRPr="00264F19" w:rsidRDefault="00C50459" w:rsidP="00915E90">
            <w:pPr>
              <w:pStyle w:val="TableRow"/>
              <w:rPr>
                <w:color w:val="FF0000"/>
              </w:rPr>
            </w:pPr>
            <w:r>
              <w:rPr>
                <w:color w:val="000000" w:themeColor="text1"/>
              </w:rPr>
              <w:t>1332</w:t>
            </w:r>
            <w:r w:rsidR="00915E90" w:rsidRPr="00915E90">
              <w:rPr>
                <w:color w:val="000000" w:themeColor="text1"/>
              </w:rPr>
              <w:br/>
            </w:r>
            <w:r w:rsidR="00CD78F7" w:rsidRPr="00915E90">
              <w:rPr>
                <w:color w:val="000000" w:themeColor="text1"/>
              </w:rPr>
              <w:t>(y</w:t>
            </w:r>
            <w:r w:rsidR="00915E90" w:rsidRPr="00915E90">
              <w:rPr>
                <w:color w:val="000000" w:themeColor="text1"/>
              </w:rPr>
              <w:t>7</w:t>
            </w:r>
            <w:r w:rsidR="00CD78F7" w:rsidRPr="00915E90">
              <w:rPr>
                <w:color w:val="000000" w:themeColor="text1"/>
              </w:rPr>
              <w:t xml:space="preserve">-11 </w:t>
            </w:r>
            <w:r w:rsidR="0058187C">
              <w:rPr>
                <w:color w:val="000000" w:themeColor="text1"/>
              </w:rPr>
              <w:t>September</w:t>
            </w:r>
            <w:r w:rsidR="00CD78F7" w:rsidRPr="00915E90">
              <w:rPr>
                <w:color w:val="000000" w:themeColor="text1"/>
              </w:rPr>
              <w:t xml:space="preserve"> 202</w:t>
            </w:r>
            <w:r w:rsidR="0058187C">
              <w:rPr>
                <w:color w:val="000000" w:themeColor="text1"/>
              </w:rPr>
              <w:t>4</w:t>
            </w:r>
            <w:r w:rsidR="00CD78F7" w:rsidRPr="00915E90">
              <w:rPr>
                <w:color w:val="000000" w:themeColor="text1"/>
              </w:rPr>
              <w: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5C9F" w14:textId="27172CD5" w:rsidR="00C50459" w:rsidRDefault="00C50459">
            <w:pPr>
              <w:pStyle w:val="TableRow"/>
              <w:rPr>
                <w:color w:val="000000" w:themeColor="text1"/>
              </w:rPr>
            </w:pPr>
            <w:r>
              <w:rPr>
                <w:color w:val="000000" w:themeColor="text1"/>
              </w:rPr>
              <w:t>438/1332</w:t>
            </w:r>
          </w:p>
          <w:p w14:paraId="2A7D54BF" w14:textId="13F1000B" w:rsidR="00E66558" w:rsidRPr="00264F19" w:rsidRDefault="00C50459">
            <w:pPr>
              <w:pStyle w:val="TableRow"/>
              <w:rPr>
                <w:color w:val="FF0000"/>
              </w:rPr>
            </w:pPr>
            <w:r>
              <w:rPr>
                <w:color w:val="000000" w:themeColor="text1"/>
              </w:rPr>
              <w:t>32.9</w:t>
            </w:r>
            <w:r w:rsidR="00CD78F7" w:rsidRPr="00915E90">
              <w:rPr>
                <w:color w:val="000000" w:themeColor="text1"/>
              </w:rPr>
              <w:t>% (</w:t>
            </w:r>
            <w:r w:rsidR="0058187C">
              <w:rPr>
                <w:color w:val="000000" w:themeColor="text1"/>
              </w:rPr>
              <w:t>September</w:t>
            </w:r>
            <w:r w:rsidR="00CD78F7" w:rsidRPr="00915E90">
              <w:rPr>
                <w:color w:val="000000" w:themeColor="text1"/>
              </w:rPr>
              <w:t xml:space="preserve"> 202</w:t>
            </w:r>
            <w:r w:rsidR="0058187C">
              <w:rPr>
                <w:color w:val="000000" w:themeColor="text1"/>
              </w:rPr>
              <w:t>4</w:t>
            </w:r>
            <w:r w:rsidR="00CD78F7" w:rsidRPr="00915E90">
              <w:rPr>
                <w:color w:val="000000" w:themeColor="text1"/>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C95F43" w:rsidR="00E66558" w:rsidRDefault="00CD78F7">
            <w:pPr>
              <w:pStyle w:val="TableRow"/>
            </w:pPr>
            <w:r>
              <w:t>202</w:t>
            </w:r>
            <w:r w:rsidR="0058187C">
              <w:t>4</w:t>
            </w:r>
            <w:r w:rsidR="00264F19">
              <w:t>_2</w:t>
            </w:r>
            <w:r w:rsidR="0058187C">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AF664CE" w:rsidR="00E66558" w:rsidRDefault="00CD78F7">
            <w:pPr>
              <w:pStyle w:val="TableRow"/>
            </w:pPr>
            <w:r>
              <w:t>September 202</w:t>
            </w:r>
            <w:r w:rsidR="0058187C">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24E6C50" w:rsidR="00E66558" w:rsidRDefault="00CD78F7">
            <w:pPr>
              <w:pStyle w:val="TableRow"/>
            </w:pPr>
            <w:r>
              <w:t>July 202</w:t>
            </w:r>
            <w:r w:rsidR="0058187C">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E1F43AC" w:rsidR="00E66558" w:rsidRDefault="00CD78F7">
            <w:pPr>
              <w:pStyle w:val="TableRow"/>
            </w:pPr>
            <w:r>
              <w:t>Christopher Bennet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3821054" w:rsidR="00E66558" w:rsidRDefault="00CD78F7">
            <w:pPr>
              <w:pStyle w:val="TableRow"/>
            </w:pPr>
            <w:r>
              <w:t>Agnes Davies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CFB267C" w:rsidR="00E66558" w:rsidRDefault="00CD78F7">
            <w:pPr>
              <w:pStyle w:val="TableRow"/>
            </w:pPr>
            <w:r>
              <w:t>Paul Sadler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C1F8BF2" w:rsidR="00E66558" w:rsidRPr="00A717D9" w:rsidRDefault="009D71E8">
            <w:pPr>
              <w:pStyle w:val="TableRow"/>
              <w:rPr>
                <w:color w:val="000000" w:themeColor="text1"/>
              </w:rPr>
            </w:pPr>
            <w:r w:rsidRPr="00A717D9">
              <w:rPr>
                <w:color w:val="000000" w:themeColor="text1"/>
              </w:rPr>
              <w:t>£</w:t>
            </w:r>
            <w:r w:rsidR="00517203">
              <w:rPr>
                <w:color w:val="000000" w:themeColor="text1"/>
              </w:rPr>
              <w:t>3</w:t>
            </w:r>
            <w:r w:rsidR="00EA39DE">
              <w:rPr>
                <w:color w:val="000000" w:themeColor="text1"/>
              </w:rPr>
              <w:t>12</w:t>
            </w:r>
            <w:r w:rsidR="00CD78F7" w:rsidRPr="00A717D9">
              <w:rPr>
                <w:color w:val="000000" w:themeColor="text1"/>
              </w:rPr>
              <w:t>’</w:t>
            </w:r>
            <w:r w:rsidR="000D1424" w:rsidRPr="00A717D9">
              <w:rPr>
                <w:color w:val="000000" w:themeColor="text1"/>
              </w:rPr>
              <w:t>0</w:t>
            </w:r>
            <w:r w:rsidR="00CD78F7" w:rsidRPr="00A717D9">
              <w:rPr>
                <w:color w:val="000000" w:themeColor="text1"/>
              </w:rPr>
              <w:t>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C5AB5B2" w:rsidR="001F1DF7" w:rsidRPr="00A717D9" w:rsidRDefault="001F1DF7">
            <w:pPr>
              <w:pStyle w:val="TableRow"/>
              <w:rPr>
                <w:color w:val="000000" w:themeColor="text1"/>
              </w:rPr>
            </w:pPr>
            <w:r w:rsidRPr="00A717D9">
              <w:rPr>
                <w:color w:val="000000" w:themeColor="text1"/>
              </w:rPr>
              <w:t>£</w:t>
            </w:r>
            <w:r w:rsidR="00517203">
              <w:rPr>
                <w:color w:val="000000" w:themeColor="text1"/>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05A5DFB" w:rsidR="00E66558" w:rsidRDefault="009D71E8">
            <w:pPr>
              <w:pStyle w:val="TableRow"/>
            </w:pPr>
            <w:r>
              <w:t>£</w:t>
            </w:r>
            <w:r w:rsidR="00F6702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F61AC" w14:textId="770D62B1" w:rsidR="0062733D" w:rsidRDefault="007E749E" w:rsidP="009F00E8">
            <w:pPr>
              <w:pStyle w:val="TableRow"/>
              <w:ind w:left="0"/>
            </w:pPr>
            <w:r>
              <w:t xml:space="preserve">Total: </w:t>
            </w:r>
            <w:r w:rsidRPr="00A717D9">
              <w:rPr>
                <w:color w:val="000000" w:themeColor="text1"/>
              </w:rPr>
              <w:t>£</w:t>
            </w:r>
            <w:r w:rsidR="00517203">
              <w:rPr>
                <w:color w:val="000000" w:themeColor="text1"/>
              </w:rPr>
              <w:t>312</w:t>
            </w:r>
            <w:r w:rsidR="0058187C">
              <w:rPr>
                <w:color w:val="000000" w:themeColor="text1"/>
              </w:rPr>
              <w:t>’</w:t>
            </w:r>
            <w:r w:rsidR="00264F19" w:rsidRPr="00A717D9">
              <w:rPr>
                <w:color w:val="000000" w:themeColor="text1"/>
              </w:rPr>
              <w:t>0</w:t>
            </w:r>
            <w:r w:rsidRPr="00A717D9">
              <w:rPr>
                <w:color w:val="000000" w:themeColor="text1"/>
              </w:rPr>
              <w:t>00</w:t>
            </w:r>
          </w:p>
          <w:p w14:paraId="2A7D54E2" w14:textId="4B32D634" w:rsidR="00795577" w:rsidRDefault="00795577" w:rsidP="009F00E8">
            <w:pPr>
              <w:pStyle w:val="TableRow"/>
              <w:ind w:left="0"/>
            </w:pPr>
            <w:r>
              <w:t>We are working under the assumption that the funding for future years will be on a similar level.</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F14B" w14:textId="4C2CE8E6" w:rsidR="00F67021" w:rsidRPr="00F67021" w:rsidRDefault="00F67021" w:rsidP="00F67021">
            <w:pPr>
              <w:suppressAutoHyphens w:val="0"/>
              <w:spacing w:after="0" w:line="240" w:lineRule="auto"/>
              <w:rPr>
                <w:rFonts w:cs="Arial"/>
                <w:color w:val="auto"/>
              </w:rPr>
            </w:pPr>
            <w:r w:rsidRPr="00F67021">
              <w:rPr>
                <w:rFonts w:cs="Arial"/>
                <w:color w:val="000000"/>
              </w:rPr>
              <w:t>At St Peter’s School our pupil premium strategy sits at the centre of our whole school strategy and is informed by the current research and literature. </w:t>
            </w:r>
            <w:r w:rsidRPr="00F67021">
              <w:rPr>
                <w:rStyle w:val="apple-converted-space"/>
                <w:rFonts w:cs="Arial"/>
                <w:color w:val="000000"/>
              </w:rPr>
              <w:t> </w:t>
            </w:r>
            <w:r w:rsidRPr="00F67021">
              <w:rPr>
                <w:rFonts w:cs="Arial"/>
                <w:color w:val="000000"/>
              </w:rPr>
              <w:t xml:space="preserve">Our decision for this model is reinforced by the EEF report which states “The Pupil Premium provides an important focus for prioritising the achievement of children from disadvantaged backgrounds in our education system. When it is most effective, the Pupil Premium will sit at the heart of a whole school effort, with all staff understanding the strategy and their role within it.” (Education Endowment Foundation 2019). </w:t>
            </w:r>
            <w:r w:rsidR="00106D60">
              <w:rPr>
                <w:rFonts w:cs="Arial"/>
                <w:color w:val="000000"/>
              </w:rPr>
              <w:t>R</w:t>
            </w:r>
            <w:r w:rsidRPr="00F67021">
              <w:rPr>
                <w:rFonts w:cs="Arial"/>
                <w:color w:val="000000"/>
              </w:rPr>
              <w:t xml:space="preserve">esearch concludes </w:t>
            </w:r>
            <w:r w:rsidR="00106D60">
              <w:rPr>
                <w:rFonts w:cs="Arial"/>
                <w:color w:val="000000"/>
              </w:rPr>
              <w:t xml:space="preserve">consistently </w:t>
            </w:r>
            <w:r w:rsidRPr="00F67021">
              <w:rPr>
                <w:rFonts w:cs="Arial"/>
                <w:color w:val="000000"/>
              </w:rPr>
              <w:t>that quality first teaching has the greatest impact on students’ progress and that this is especially true for disadvantaged students. </w:t>
            </w:r>
            <w:r w:rsidRPr="00F67021">
              <w:rPr>
                <w:rStyle w:val="apple-converted-space"/>
                <w:rFonts w:cs="Arial"/>
                <w:color w:val="000000"/>
              </w:rPr>
              <w:t> </w:t>
            </w:r>
            <w:r w:rsidRPr="00F67021">
              <w:rPr>
                <w:rFonts w:cs="Arial"/>
                <w:color w:val="000000"/>
              </w:rPr>
              <w:t>The guidance outlined in the Education Endowment Foundation report and referenced by the Department for Education (October 2019) suggest that adopting a tiered approach for allocation of pupil premium spending can help balance the need to secure quality first teaching, provide targeted academic support and ensure there are wider strategies that ensure readiness to learn. </w:t>
            </w:r>
          </w:p>
          <w:p w14:paraId="2A7D54E9" w14:textId="6AE93290" w:rsidR="00DF16F2" w:rsidRPr="00B5775D" w:rsidRDefault="00B5775D" w:rsidP="00F67021">
            <w:pPr>
              <w:spacing w:after="0" w:line="240" w:lineRule="auto"/>
            </w:pPr>
            <w:r>
              <w:t>Overall creating a positive relationship between staff and students is imperative to support students to make greater progress.  Our ongoing mission is for every student to learn, aspire and exceed.</w:t>
            </w:r>
          </w:p>
        </w:tc>
      </w:tr>
    </w:tbl>
    <w:p w14:paraId="0BE0A257" w14:textId="54C7621B" w:rsidR="006B13E2" w:rsidRDefault="006B13E2" w:rsidP="006B13E2">
      <w:pPr>
        <w:pStyle w:val="Heading2"/>
      </w:pPr>
      <w:r>
        <w:t>Equality Objectives</w:t>
      </w:r>
    </w:p>
    <w:tbl>
      <w:tblPr>
        <w:tblW w:w="9486" w:type="dxa"/>
        <w:tblCellMar>
          <w:left w:w="10" w:type="dxa"/>
          <w:right w:w="10" w:type="dxa"/>
        </w:tblCellMar>
        <w:tblLook w:val="04A0" w:firstRow="1" w:lastRow="0" w:firstColumn="1" w:lastColumn="0" w:noHBand="0" w:noVBand="1"/>
      </w:tblPr>
      <w:tblGrid>
        <w:gridCol w:w="9486"/>
      </w:tblGrid>
      <w:tr w:rsidR="006B13E2" w14:paraId="2FBB7DA2" w14:textId="77777777" w:rsidTr="005402AB">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37F7" w14:textId="77777777" w:rsidR="006B13E2" w:rsidRPr="00BF204F" w:rsidRDefault="006B13E2" w:rsidP="006B13E2">
            <w:pPr>
              <w:spacing w:before="100" w:beforeAutospacing="1" w:after="45"/>
              <w:rPr>
                <w:rFonts w:cs="Arial"/>
                <w:i/>
                <w:iCs/>
                <w:color w:val="3C3C3C"/>
              </w:rPr>
            </w:pPr>
            <w:r w:rsidRPr="00BF204F">
              <w:rPr>
                <w:rFonts w:cs="Arial"/>
                <w:i/>
                <w:iCs/>
                <w:color w:val="3C3C3C"/>
              </w:rPr>
              <w:t>To narrow the gap between the progress made by disadvantaged boys and those of non-disadvantaged pupils nationally.</w:t>
            </w:r>
          </w:p>
          <w:p w14:paraId="68B7AC51" w14:textId="604C655B" w:rsidR="006B13E2" w:rsidRPr="00BF204F" w:rsidRDefault="006B13E2" w:rsidP="006B13E2">
            <w:pPr>
              <w:spacing w:after="180"/>
              <w:rPr>
                <w:rFonts w:cs="Arial"/>
                <w:color w:val="3C3C3C"/>
              </w:rPr>
            </w:pPr>
            <w:r w:rsidRPr="00BF204F">
              <w:rPr>
                <w:rFonts w:cs="Arial"/>
                <w:color w:val="3C3C3C"/>
              </w:rPr>
              <w:t>The Progress 8 score</w:t>
            </w:r>
            <w:r w:rsidR="00A627E0">
              <w:rPr>
                <w:rFonts w:cs="Arial"/>
                <w:color w:val="3C3C3C"/>
              </w:rPr>
              <w:t>s</w:t>
            </w:r>
            <w:r w:rsidRPr="00BF204F">
              <w:rPr>
                <w:rFonts w:cs="Arial"/>
                <w:color w:val="3C3C3C"/>
              </w:rPr>
              <w:t xml:space="preserve"> for </w:t>
            </w:r>
            <w:r>
              <w:rPr>
                <w:rFonts w:cs="Arial"/>
                <w:color w:val="3C3C3C"/>
              </w:rPr>
              <w:t>d</w:t>
            </w:r>
            <w:r w:rsidRPr="00BF204F">
              <w:rPr>
                <w:rFonts w:cs="Arial"/>
                <w:color w:val="3C3C3C"/>
              </w:rPr>
              <w:t xml:space="preserve">isadvantaged </w:t>
            </w:r>
            <w:r>
              <w:rPr>
                <w:rFonts w:cs="Arial"/>
                <w:color w:val="3C3C3C"/>
              </w:rPr>
              <w:t>y</w:t>
            </w:r>
            <w:r w:rsidRPr="00BF204F">
              <w:rPr>
                <w:rFonts w:cs="Arial"/>
                <w:color w:val="3C3C3C"/>
              </w:rPr>
              <w:t>ear 11 boys</w:t>
            </w:r>
            <w:r w:rsidR="00A627E0">
              <w:rPr>
                <w:rFonts w:cs="Arial"/>
                <w:color w:val="3C3C3C"/>
              </w:rPr>
              <w:t xml:space="preserve"> were</w:t>
            </w:r>
            <w:r w:rsidR="00F45F9D">
              <w:rPr>
                <w:rFonts w:cs="Arial"/>
                <w:color w:val="3C3C3C"/>
              </w:rPr>
              <w:t>:</w:t>
            </w:r>
            <w:r w:rsidR="00F45F9D">
              <w:rPr>
                <w:rFonts w:cs="Arial"/>
                <w:color w:val="3C3C3C"/>
              </w:rPr>
              <w:br/>
            </w:r>
            <w:r w:rsidRPr="00BF204F">
              <w:rPr>
                <w:rFonts w:cs="Arial"/>
                <w:color w:val="3C3C3C"/>
              </w:rPr>
              <w:t>202</w:t>
            </w:r>
            <w:r>
              <w:rPr>
                <w:rFonts w:cs="Arial"/>
                <w:color w:val="3C3C3C"/>
              </w:rPr>
              <w:t>2</w:t>
            </w:r>
            <w:r w:rsidR="00F45F9D">
              <w:rPr>
                <w:rFonts w:cs="Arial"/>
                <w:color w:val="3C3C3C"/>
              </w:rPr>
              <w:t>:</w:t>
            </w:r>
            <w:r w:rsidRPr="00BF204F">
              <w:rPr>
                <w:rFonts w:cs="Arial"/>
                <w:color w:val="3C3C3C"/>
              </w:rPr>
              <w:t xml:space="preserve"> -</w:t>
            </w:r>
            <w:r w:rsidR="004659A7">
              <w:rPr>
                <w:rFonts w:cs="Arial"/>
                <w:color w:val="3C3C3C"/>
              </w:rPr>
              <w:t>0.5</w:t>
            </w:r>
            <w:r w:rsidR="00F45F9D">
              <w:rPr>
                <w:rFonts w:cs="Arial"/>
                <w:color w:val="3C3C3C"/>
              </w:rPr>
              <w:br/>
              <w:t xml:space="preserve">2023: </w:t>
            </w:r>
            <w:r w:rsidR="004659A7">
              <w:rPr>
                <w:rFonts w:cs="Arial"/>
                <w:color w:val="3C3C3C"/>
              </w:rPr>
              <w:t>-1.1</w:t>
            </w:r>
            <w:r w:rsidR="00A627E0">
              <w:rPr>
                <w:rFonts w:cs="Arial"/>
                <w:color w:val="3C3C3C"/>
              </w:rPr>
              <w:t xml:space="preserve"> </w:t>
            </w:r>
            <w:r w:rsidR="00F45F9D">
              <w:rPr>
                <w:rFonts w:cs="Arial"/>
                <w:color w:val="3C3C3C"/>
              </w:rPr>
              <w:br/>
            </w:r>
            <w:r w:rsidR="00A627E0" w:rsidRPr="003739F4">
              <w:rPr>
                <w:rFonts w:cs="Arial"/>
                <w:color w:val="000000" w:themeColor="text1"/>
              </w:rPr>
              <w:t>We continue to work towards narrowing the gap with other students nationally</w:t>
            </w:r>
            <w:r w:rsidR="00A627E0">
              <w:rPr>
                <w:rFonts w:cs="Arial"/>
                <w:color w:val="000000" w:themeColor="text1"/>
              </w:rPr>
              <w:t>.</w:t>
            </w:r>
          </w:p>
          <w:p w14:paraId="695A95CF" w14:textId="77777777" w:rsidR="006B13E2" w:rsidRPr="00BF204F" w:rsidRDefault="006B13E2" w:rsidP="006B13E2">
            <w:pPr>
              <w:spacing w:before="100" w:beforeAutospacing="1" w:after="45"/>
              <w:rPr>
                <w:rFonts w:cs="Arial"/>
                <w:i/>
                <w:iCs/>
                <w:color w:val="3C3C3C"/>
              </w:rPr>
            </w:pPr>
            <w:r w:rsidRPr="00BF204F">
              <w:rPr>
                <w:rFonts w:cs="Arial"/>
                <w:i/>
                <w:iCs/>
                <w:color w:val="3C3C3C"/>
              </w:rPr>
              <w:t>To narrow the gap between the attendance of disadvantaged boys and that of non-disadvantaged pupils nationally.</w:t>
            </w:r>
          </w:p>
          <w:p w14:paraId="494EB829" w14:textId="77777777" w:rsidR="0077212C" w:rsidRDefault="0004466B" w:rsidP="006B13E2">
            <w:pPr>
              <w:spacing w:after="180"/>
              <w:rPr>
                <w:rFonts w:cs="Arial"/>
                <w:color w:val="3C3C3C"/>
              </w:rPr>
            </w:pPr>
            <w:r>
              <w:rPr>
                <w:rFonts w:cs="Arial"/>
                <w:color w:val="3C3C3C"/>
              </w:rPr>
              <w:t>A</w:t>
            </w:r>
            <w:r w:rsidR="006B13E2" w:rsidRPr="00BF204F">
              <w:rPr>
                <w:rFonts w:cs="Arial"/>
                <w:color w:val="3C3C3C"/>
              </w:rPr>
              <w:t xml:space="preserve">ttendance for disadvantaged boys </w:t>
            </w:r>
            <w:r>
              <w:rPr>
                <w:rFonts w:cs="Arial"/>
                <w:color w:val="3C3C3C"/>
              </w:rPr>
              <w:br/>
              <w:t xml:space="preserve">2019: </w:t>
            </w:r>
            <w:r w:rsidR="006B13E2" w:rsidRPr="00BF204F">
              <w:rPr>
                <w:rFonts w:cs="Arial"/>
                <w:color w:val="3C3C3C"/>
              </w:rPr>
              <w:t>87%. </w:t>
            </w:r>
            <w:r>
              <w:rPr>
                <w:rFonts w:cs="Arial"/>
                <w:color w:val="3C3C3C"/>
              </w:rPr>
              <w:br/>
            </w:r>
            <w:r w:rsidR="006B13E2" w:rsidRPr="00BF204F">
              <w:rPr>
                <w:rFonts w:cs="Arial"/>
                <w:color w:val="3C3C3C"/>
              </w:rPr>
              <w:t xml:space="preserve">This figure </w:t>
            </w:r>
            <w:r w:rsidR="006B13E2">
              <w:rPr>
                <w:rFonts w:cs="Arial"/>
                <w:color w:val="3C3C3C"/>
              </w:rPr>
              <w:t xml:space="preserve">was </w:t>
            </w:r>
            <w:r w:rsidR="006B13E2" w:rsidRPr="00BF204F">
              <w:rPr>
                <w:rFonts w:cs="Arial"/>
                <w:color w:val="3C3C3C"/>
              </w:rPr>
              <w:t xml:space="preserve">slightly below the average attendance for all Pupil Premium students </w:t>
            </w:r>
            <w:r w:rsidR="006B13E2">
              <w:rPr>
                <w:rFonts w:cs="Arial"/>
                <w:color w:val="3C3C3C"/>
              </w:rPr>
              <w:t>(</w:t>
            </w:r>
            <w:r w:rsidR="006B13E2" w:rsidRPr="00BF204F">
              <w:rPr>
                <w:rFonts w:cs="Arial"/>
                <w:color w:val="3C3C3C"/>
              </w:rPr>
              <w:t>89.5%</w:t>
            </w:r>
            <w:r w:rsidR="006B13E2">
              <w:rPr>
                <w:rFonts w:cs="Arial"/>
                <w:color w:val="3C3C3C"/>
              </w:rPr>
              <w:t>)</w:t>
            </w:r>
            <w:r w:rsidR="006B13E2" w:rsidRPr="00BF204F">
              <w:rPr>
                <w:rFonts w:cs="Arial"/>
                <w:color w:val="3C3C3C"/>
              </w:rPr>
              <w:t xml:space="preserve">, and </w:t>
            </w:r>
            <w:r w:rsidR="006B13E2">
              <w:rPr>
                <w:rFonts w:cs="Arial"/>
                <w:color w:val="3C3C3C"/>
              </w:rPr>
              <w:t>was</w:t>
            </w:r>
            <w:r w:rsidR="006B13E2" w:rsidRPr="00BF204F">
              <w:rPr>
                <w:rFonts w:cs="Arial"/>
                <w:color w:val="3C3C3C"/>
              </w:rPr>
              <w:t xml:space="preserve"> lower than </w:t>
            </w:r>
            <w:r w:rsidR="006B13E2">
              <w:rPr>
                <w:rFonts w:cs="Arial"/>
                <w:color w:val="3C3C3C"/>
              </w:rPr>
              <w:t xml:space="preserve">the </w:t>
            </w:r>
            <w:r w:rsidR="006B13E2" w:rsidRPr="00BF204F">
              <w:rPr>
                <w:rFonts w:cs="Arial"/>
                <w:color w:val="3C3C3C"/>
              </w:rPr>
              <w:t xml:space="preserve">attendance for all students </w:t>
            </w:r>
            <w:r w:rsidR="006B13E2">
              <w:rPr>
                <w:rFonts w:cs="Arial"/>
                <w:color w:val="3C3C3C"/>
              </w:rPr>
              <w:t>(</w:t>
            </w:r>
            <w:r w:rsidR="006B13E2" w:rsidRPr="00BF204F">
              <w:rPr>
                <w:rFonts w:cs="Arial"/>
                <w:color w:val="3C3C3C"/>
              </w:rPr>
              <w:t>92.5%</w:t>
            </w:r>
            <w:r w:rsidR="006B13E2">
              <w:rPr>
                <w:rFonts w:cs="Arial"/>
                <w:color w:val="3C3C3C"/>
              </w:rPr>
              <w:t>).</w:t>
            </w:r>
            <w:r w:rsidR="006B13E2">
              <w:rPr>
                <w:rFonts w:cs="Arial"/>
                <w:color w:val="3C3C3C"/>
              </w:rPr>
              <w:br/>
              <w:t>2022</w:t>
            </w:r>
            <w:r>
              <w:rPr>
                <w:rFonts w:cs="Arial"/>
                <w:color w:val="3C3C3C"/>
              </w:rPr>
              <w:t>:</w:t>
            </w:r>
            <w:r w:rsidR="006B13E2">
              <w:rPr>
                <w:rFonts w:cs="Arial"/>
                <w:color w:val="3C3C3C"/>
              </w:rPr>
              <w:t xml:space="preserve"> </w:t>
            </w:r>
            <w:r w:rsidR="006B13E2" w:rsidRPr="00BF204F">
              <w:rPr>
                <w:rFonts w:cs="Arial"/>
                <w:color w:val="3C3C3C"/>
              </w:rPr>
              <w:t>8</w:t>
            </w:r>
            <w:r w:rsidR="006B13E2">
              <w:rPr>
                <w:rFonts w:cs="Arial"/>
                <w:color w:val="3C3C3C"/>
              </w:rPr>
              <w:t>4</w:t>
            </w:r>
            <w:r w:rsidR="006B13E2" w:rsidRPr="00BF204F">
              <w:rPr>
                <w:rFonts w:cs="Arial"/>
                <w:color w:val="3C3C3C"/>
              </w:rPr>
              <w:t>%. </w:t>
            </w:r>
            <w:r>
              <w:rPr>
                <w:rFonts w:cs="Arial"/>
                <w:color w:val="3C3C3C"/>
              </w:rPr>
              <w:br/>
            </w:r>
            <w:r w:rsidR="006B13E2" w:rsidRPr="00BF204F">
              <w:rPr>
                <w:rFonts w:cs="Arial"/>
                <w:color w:val="3C3C3C"/>
              </w:rPr>
              <w:t xml:space="preserve">This figure </w:t>
            </w:r>
            <w:r w:rsidR="006B13E2">
              <w:rPr>
                <w:rFonts w:cs="Arial"/>
                <w:color w:val="3C3C3C"/>
              </w:rPr>
              <w:t xml:space="preserve">was </w:t>
            </w:r>
            <w:r w:rsidR="006B13E2" w:rsidRPr="00BF204F">
              <w:rPr>
                <w:rFonts w:cs="Arial"/>
                <w:color w:val="3C3C3C"/>
              </w:rPr>
              <w:t xml:space="preserve">slightly below the average attendance for all Pupil Premium students </w:t>
            </w:r>
            <w:r w:rsidR="006B13E2">
              <w:rPr>
                <w:rFonts w:cs="Arial"/>
                <w:color w:val="3C3C3C"/>
              </w:rPr>
              <w:t>(</w:t>
            </w:r>
            <w:r w:rsidR="006B13E2" w:rsidRPr="00BF204F">
              <w:rPr>
                <w:rFonts w:cs="Arial"/>
                <w:color w:val="3C3C3C"/>
              </w:rPr>
              <w:t>85%</w:t>
            </w:r>
            <w:r w:rsidR="006B13E2">
              <w:rPr>
                <w:rFonts w:cs="Arial"/>
                <w:color w:val="3C3C3C"/>
              </w:rPr>
              <w:t>)</w:t>
            </w:r>
            <w:r w:rsidR="006B13E2" w:rsidRPr="00BF204F">
              <w:rPr>
                <w:rFonts w:cs="Arial"/>
                <w:color w:val="3C3C3C"/>
              </w:rPr>
              <w:t xml:space="preserve">, and </w:t>
            </w:r>
            <w:r w:rsidR="006B13E2">
              <w:rPr>
                <w:rFonts w:cs="Arial"/>
                <w:color w:val="3C3C3C"/>
              </w:rPr>
              <w:t>was</w:t>
            </w:r>
            <w:r w:rsidR="006B13E2" w:rsidRPr="00BF204F">
              <w:rPr>
                <w:rFonts w:cs="Arial"/>
                <w:color w:val="3C3C3C"/>
              </w:rPr>
              <w:t xml:space="preserve"> lower than </w:t>
            </w:r>
            <w:r w:rsidR="006B13E2">
              <w:rPr>
                <w:rFonts w:cs="Arial"/>
                <w:color w:val="3C3C3C"/>
              </w:rPr>
              <w:t xml:space="preserve">the </w:t>
            </w:r>
            <w:r w:rsidR="006B13E2" w:rsidRPr="00BF204F">
              <w:rPr>
                <w:rFonts w:cs="Arial"/>
                <w:color w:val="3C3C3C"/>
              </w:rPr>
              <w:t xml:space="preserve">attendance for all students </w:t>
            </w:r>
            <w:r w:rsidR="006B13E2">
              <w:rPr>
                <w:rFonts w:cs="Arial"/>
                <w:color w:val="3C3C3C"/>
              </w:rPr>
              <w:t>(89</w:t>
            </w:r>
            <w:r w:rsidR="006B13E2" w:rsidRPr="00BF204F">
              <w:rPr>
                <w:rFonts w:cs="Arial"/>
                <w:color w:val="3C3C3C"/>
              </w:rPr>
              <w:t>%</w:t>
            </w:r>
            <w:r w:rsidR="006B13E2">
              <w:rPr>
                <w:rFonts w:cs="Arial"/>
                <w:color w:val="3C3C3C"/>
              </w:rPr>
              <w:t xml:space="preserve">). </w:t>
            </w:r>
            <w:r w:rsidR="006B13E2">
              <w:rPr>
                <w:rFonts w:cs="Arial"/>
                <w:color w:val="3C3C3C"/>
              </w:rPr>
              <w:br/>
              <w:t>Therefore, the attendance gap between Pupil Premium students and all students has narrowed slightly from 5.5% to 5%.</w:t>
            </w:r>
            <w:r>
              <w:rPr>
                <w:rFonts w:cs="Arial"/>
                <w:color w:val="3C3C3C"/>
              </w:rPr>
              <w:br/>
            </w:r>
          </w:p>
          <w:p w14:paraId="209DE90F" w14:textId="3C0DEB23" w:rsidR="0004466B" w:rsidRDefault="0004466B" w:rsidP="006B13E2">
            <w:pPr>
              <w:spacing w:after="180"/>
              <w:rPr>
                <w:rFonts w:cs="Arial"/>
                <w:color w:val="3C3C3C"/>
              </w:rPr>
            </w:pPr>
            <w:r>
              <w:rPr>
                <w:rFonts w:cs="Arial"/>
                <w:color w:val="3C3C3C"/>
              </w:rPr>
              <w:t>2023:</w:t>
            </w:r>
            <w:r w:rsidR="009350C1">
              <w:rPr>
                <w:rFonts w:cs="Arial"/>
                <w:color w:val="3C3C3C"/>
              </w:rPr>
              <w:t>8</w:t>
            </w:r>
            <w:r w:rsidR="0077212C">
              <w:rPr>
                <w:rFonts w:cs="Arial"/>
                <w:color w:val="3C3C3C"/>
              </w:rPr>
              <w:t>1.1</w:t>
            </w:r>
            <w:r w:rsidR="009350C1">
              <w:rPr>
                <w:rFonts w:cs="Arial"/>
                <w:color w:val="3C3C3C"/>
              </w:rPr>
              <w:t>%</w:t>
            </w:r>
            <w:r w:rsidR="0077212C">
              <w:rPr>
                <w:rFonts w:cs="Arial"/>
                <w:color w:val="3C3C3C"/>
              </w:rPr>
              <w:br/>
            </w:r>
            <w:r w:rsidR="009350C1">
              <w:rPr>
                <w:rFonts w:cs="Arial"/>
                <w:color w:val="3C3C3C"/>
              </w:rPr>
              <w:t>This figure was slightly below t</w:t>
            </w:r>
            <w:r w:rsidR="00A627E0">
              <w:rPr>
                <w:rFonts w:cs="Arial"/>
                <w:color w:val="3C3C3C"/>
              </w:rPr>
              <w:t xml:space="preserve">he attendance for all PP students </w:t>
            </w:r>
            <w:r w:rsidR="009350C1">
              <w:rPr>
                <w:rFonts w:cs="Arial"/>
                <w:color w:val="3C3C3C"/>
              </w:rPr>
              <w:t>(82.8</w:t>
            </w:r>
            <w:r w:rsidR="00A627E0">
              <w:rPr>
                <w:rFonts w:cs="Arial"/>
                <w:color w:val="3C3C3C"/>
              </w:rPr>
              <w:t>%</w:t>
            </w:r>
            <w:r w:rsidR="009350C1">
              <w:rPr>
                <w:rFonts w:cs="Arial"/>
                <w:color w:val="3C3C3C"/>
              </w:rPr>
              <w:t>)</w:t>
            </w:r>
            <w:r w:rsidR="00A627E0">
              <w:rPr>
                <w:rFonts w:cs="Arial"/>
                <w:color w:val="3C3C3C"/>
              </w:rPr>
              <w:t xml:space="preserve"> and for all </w:t>
            </w:r>
            <w:r w:rsidR="00A627E0">
              <w:rPr>
                <w:rFonts w:cs="Arial"/>
                <w:color w:val="3C3C3C"/>
              </w:rPr>
              <w:lastRenderedPageBreak/>
              <w:t xml:space="preserve">students </w:t>
            </w:r>
            <w:r w:rsidR="009350C1">
              <w:rPr>
                <w:rFonts w:cs="Arial"/>
                <w:color w:val="3C3C3C"/>
              </w:rPr>
              <w:t>(89.4</w:t>
            </w:r>
            <w:r w:rsidR="00A627E0">
              <w:rPr>
                <w:rFonts w:cs="Arial"/>
                <w:color w:val="3C3C3C"/>
              </w:rPr>
              <w:t>%</w:t>
            </w:r>
            <w:r w:rsidR="009350C1">
              <w:rPr>
                <w:rFonts w:cs="Arial"/>
                <w:color w:val="3C3C3C"/>
              </w:rPr>
              <w:t>)</w:t>
            </w:r>
            <w:r w:rsidR="00A627E0">
              <w:rPr>
                <w:rFonts w:cs="Arial"/>
                <w:color w:val="3C3C3C"/>
              </w:rPr>
              <w:t xml:space="preserve">. </w:t>
            </w:r>
            <w:r w:rsidR="009350C1">
              <w:rPr>
                <w:rFonts w:cs="Arial"/>
                <w:color w:val="3C3C3C"/>
              </w:rPr>
              <w:t>Therefore, t</w:t>
            </w:r>
            <w:r w:rsidR="00A627E0">
              <w:rPr>
                <w:rFonts w:cs="Arial"/>
                <w:color w:val="3C3C3C"/>
              </w:rPr>
              <w:t xml:space="preserve">he attendance </w:t>
            </w:r>
            <w:r w:rsidR="009350C1">
              <w:rPr>
                <w:rFonts w:cs="Arial"/>
                <w:color w:val="3C3C3C"/>
              </w:rPr>
              <w:t>gap between disadvantaged boys and all students has</w:t>
            </w:r>
            <w:r w:rsidR="0077212C">
              <w:rPr>
                <w:rFonts w:cs="Arial"/>
                <w:color w:val="3C3C3C"/>
              </w:rPr>
              <w:t xml:space="preserve"> widened to 8.3%</w:t>
            </w:r>
          </w:p>
          <w:p w14:paraId="45EC8F9B" w14:textId="77777777" w:rsidR="006B13E2" w:rsidRPr="00BF204F" w:rsidRDefault="006B13E2" w:rsidP="006B13E2">
            <w:pPr>
              <w:spacing w:after="180"/>
              <w:rPr>
                <w:rFonts w:cs="Arial"/>
                <w:color w:val="3C3C3C"/>
              </w:rPr>
            </w:pPr>
            <w:r w:rsidRPr="00BF204F">
              <w:rPr>
                <w:rFonts w:cs="Arial"/>
                <w:color w:val="3C3C3C"/>
              </w:rPr>
              <w:t>Data for 2020</w:t>
            </w:r>
            <w:r>
              <w:rPr>
                <w:rFonts w:cs="Arial"/>
                <w:color w:val="3C3C3C"/>
              </w:rPr>
              <w:t xml:space="preserve"> and 2021</w:t>
            </w:r>
            <w:r w:rsidRPr="00BF204F">
              <w:rPr>
                <w:rFonts w:cs="Arial"/>
                <w:color w:val="3C3C3C"/>
              </w:rPr>
              <w:t xml:space="preserve"> </w:t>
            </w:r>
            <w:r>
              <w:rPr>
                <w:rFonts w:cs="Arial"/>
                <w:color w:val="3C3C3C"/>
              </w:rPr>
              <w:t>was</w:t>
            </w:r>
            <w:r w:rsidRPr="00BF204F">
              <w:rPr>
                <w:rFonts w:cs="Arial"/>
                <w:color w:val="3C3C3C"/>
              </w:rPr>
              <w:t xml:space="preserve"> impacted by the COVID closures and is therefore not included here.</w:t>
            </w:r>
          </w:p>
          <w:p w14:paraId="1F4E172F" w14:textId="77777777" w:rsidR="006B13E2" w:rsidRPr="00BF204F" w:rsidRDefault="006B13E2" w:rsidP="006B13E2">
            <w:pPr>
              <w:spacing w:after="180"/>
              <w:rPr>
                <w:rFonts w:cs="Arial"/>
                <w:color w:val="3C3C3C"/>
              </w:rPr>
            </w:pPr>
            <w:r w:rsidRPr="00BF204F">
              <w:rPr>
                <w:rFonts w:cs="Arial"/>
                <w:color w:val="3C3C3C"/>
              </w:rPr>
              <w:t> </w:t>
            </w:r>
          </w:p>
          <w:p w14:paraId="11DC32CE" w14:textId="77777777" w:rsidR="006B13E2" w:rsidRPr="00BF204F" w:rsidRDefault="006B13E2" w:rsidP="006B13E2">
            <w:pPr>
              <w:spacing w:before="100" w:beforeAutospacing="1" w:after="45"/>
              <w:rPr>
                <w:rFonts w:cs="Arial"/>
                <w:i/>
                <w:iCs/>
                <w:color w:val="3C3C3C"/>
              </w:rPr>
            </w:pPr>
            <w:r w:rsidRPr="00BF204F">
              <w:rPr>
                <w:rFonts w:cs="Arial"/>
                <w:i/>
                <w:iCs/>
                <w:color w:val="3C3C3C"/>
              </w:rPr>
              <w:t>To narrow the gap between the proportion of disadvantaged boys who receive fixed-term exclusions and non-disadvantaged pupils nationally.</w:t>
            </w:r>
          </w:p>
          <w:p w14:paraId="4F70A6CA" w14:textId="3187B7D8" w:rsidR="006B13E2" w:rsidRPr="006B13E2" w:rsidRDefault="006B13E2" w:rsidP="006B13E2">
            <w:pPr>
              <w:spacing w:after="180"/>
              <w:rPr>
                <w:rFonts w:cs="Arial"/>
                <w:color w:val="3C3C3C"/>
              </w:rPr>
            </w:pPr>
            <w:r>
              <w:rPr>
                <w:rFonts w:cs="Arial"/>
                <w:color w:val="3C3C3C"/>
              </w:rPr>
              <w:t xml:space="preserve">In 2019 6% of students were suspended over the academic year, 4% of which were disadvantaged. </w:t>
            </w:r>
            <w:r w:rsidR="0004466B">
              <w:rPr>
                <w:rFonts w:cs="Arial"/>
                <w:color w:val="3C3C3C"/>
              </w:rPr>
              <w:br/>
            </w:r>
            <w:r>
              <w:rPr>
                <w:rFonts w:cs="Arial"/>
                <w:color w:val="3C3C3C"/>
              </w:rPr>
              <w:t xml:space="preserve">In 2022 9% of students were suspended over the academic year, 5% of which were disadvantaged. </w:t>
            </w:r>
            <w:r w:rsidR="0004466B">
              <w:rPr>
                <w:rFonts w:cs="Arial"/>
                <w:color w:val="3C3C3C"/>
              </w:rPr>
              <w:br/>
              <w:t xml:space="preserve">In 2023 </w:t>
            </w:r>
            <w:r w:rsidR="003739F4">
              <w:rPr>
                <w:rFonts w:cs="Arial"/>
                <w:color w:val="3C3C3C"/>
              </w:rPr>
              <w:t>11.</w:t>
            </w:r>
            <w:r w:rsidR="004B19E2">
              <w:rPr>
                <w:rFonts w:cs="Arial"/>
                <w:color w:val="3C3C3C"/>
              </w:rPr>
              <w:t>3</w:t>
            </w:r>
            <w:r w:rsidR="0004466B">
              <w:rPr>
                <w:rFonts w:cs="Arial"/>
                <w:color w:val="3C3C3C"/>
              </w:rPr>
              <w:t xml:space="preserve">% of students were suspended over the academic year, </w:t>
            </w:r>
            <w:r w:rsidR="003739F4">
              <w:rPr>
                <w:rFonts w:cs="Arial"/>
                <w:color w:val="3C3C3C"/>
              </w:rPr>
              <w:t>7</w:t>
            </w:r>
            <w:r w:rsidR="0004466B">
              <w:rPr>
                <w:rFonts w:cs="Arial"/>
                <w:color w:val="3C3C3C"/>
              </w:rPr>
              <w:t>% of which were disadvantaged.</w:t>
            </w:r>
            <w:r w:rsidR="0004466B">
              <w:rPr>
                <w:rFonts w:cs="Arial"/>
                <w:color w:val="3C3C3C"/>
              </w:rPr>
              <w:br/>
            </w:r>
            <w:r w:rsidRPr="003739F4">
              <w:rPr>
                <w:rFonts w:cs="Arial"/>
                <w:color w:val="000000" w:themeColor="text1"/>
              </w:rPr>
              <w:t xml:space="preserve">We continue to work towards narrowing the gap with other students nationally. Behaviour is improving for our disadvantaged boys and therefore time in lessons is increased and this is supporting progress in all areas of the curriculum. </w:t>
            </w:r>
            <w:r w:rsidR="0004466B">
              <w:rPr>
                <w:rFonts w:cs="Arial"/>
                <w:color w:val="3C3C3C"/>
              </w:rPr>
              <w:br/>
            </w:r>
            <w:r w:rsidRPr="00BF204F">
              <w:rPr>
                <w:rFonts w:cs="Arial"/>
                <w:color w:val="3C3C3C"/>
              </w:rPr>
              <w:t>Th</w:t>
            </w:r>
            <w:r w:rsidR="0004466B">
              <w:rPr>
                <w:rFonts w:cs="Arial"/>
                <w:color w:val="3C3C3C"/>
              </w:rPr>
              <w:t>e</w:t>
            </w:r>
            <w:r w:rsidRPr="00BF204F">
              <w:rPr>
                <w:rFonts w:cs="Arial"/>
                <w:color w:val="3C3C3C"/>
              </w:rPr>
              <w:t xml:space="preserve"> data for 2020 </w:t>
            </w:r>
            <w:r w:rsidR="0004466B">
              <w:rPr>
                <w:rFonts w:cs="Arial"/>
                <w:color w:val="3C3C3C"/>
              </w:rPr>
              <w:t>and 2021 are</w:t>
            </w:r>
            <w:r w:rsidRPr="00BF204F">
              <w:rPr>
                <w:rFonts w:cs="Arial"/>
                <w:color w:val="3C3C3C"/>
              </w:rPr>
              <w:t xml:space="preserve"> not included due to the impact of COVID and the school closures. </w:t>
            </w:r>
          </w:p>
        </w:tc>
      </w:tr>
    </w:tbl>
    <w:p w14:paraId="2A7D54EB" w14:textId="34C48549"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06D60"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647C3F96" w:rsidR="00106D60" w:rsidRDefault="0058187C" w:rsidP="00106D60">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D34851" w:rsidR="00106D60" w:rsidRPr="00CD78F7" w:rsidRDefault="00E4108C" w:rsidP="00106D60">
            <w:pPr>
              <w:suppressAutoHyphens w:val="0"/>
              <w:spacing w:after="0" w:line="240" w:lineRule="auto"/>
            </w:pPr>
            <w:r>
              <w:rPr>
                <w:b/>
                <w:bCs/>
                <w:color w:val="000000" w:themeColor="text1"/>
                <w:sz w:val="20"/>
                <w:szCs w:val="20"/>
              </w:rPr>
              <w:t>91</w:t>
            </w:r>
            <w:r w:rsidR="00106D60" w:rsidRPr="00A368FE">
              <w:rPr>
                <w:b/>
                <w:bCs/>
                <w:color w:val="000000" w:themeColor="text1"/>
                <w:sz w:val="20"/>
                <w:szCs w:val="20"/>
              </w:rPr>
              <w:t>%</w:t>
            </w:r>
            <w:r w:rsidR="00106D60" w:rsidRPr="00A368FE">
              <w:rPr>
                <w:color w:val="000000" w:themeColor="text1"/>
                <w:sz w:val="20"/>
                <w:szCs w:val="20"/>
              </w:rPr>
              <w:t xml:space="preserve"> </w:t>
            </w:r>
            <w:r w:rsidR="00106D60" w:rsidRPr="00CD78F7">
              <w:rPr>
                <w:sz w:val="20"/>
                <w:szCs w:val="20"/>
              </w:rPr>
              <w:t>of PP students</w:t>
            </w:r>
            <w:r>
              <w:rPr>
                <w:sz w:val="20"/>
                <w:szCs w:val="20"/>
              </w:rPr>
              <w:t xml:space="preserve"> (383 in total)</w:t>
            </w:r>
            <w:r w:rsidR="00106D60" w:rsidRPr="00CD78F7">
              <w:rPr>
                <w:sz w:val="20"/>
                <w:szCs w:val="20"/>
              </w:rPr>
              <w:t xml:space="preserve"> have a Child Protection file which indicates the complexity of these students needs which goes beyond academic learning.</w:t>
            </w:r>
            <w:r w:rsidR="0058187C">
              <w:rPr>
                <w:sz w:val="20"/>
                <w:szCs w:val="20"/>
              </w:rPr>
              <w:t xml:space="preserve"> </w:t>
            </w:r>
            <w:r w:rsidR="0058187C" w:rsidRPr="009350C1">
              <w:rPr>
                <w:color w:val="000000" w:themeColor="text1"/>
                <w:sz w:val="20"/>
                <w:szCs w:val="20"/>
              </w:rPr>
              <w:t>171 students</w:t>
            </w:r>
            <w:r w:rsidR="0058187C" w:rsidRPr="009350C1">
              <w:rPr>
                <w:b/>
                <w:bCs/>
                <w:color w:val="000000" w:themeColor="text1"/>
                <w:sz w:val="20"/>
                <w:szCs w:val="20"/>
              </w:rPr>
              <w:t xml:space="preserve"> (13%)</w:t>
            </w:r>
            <w:r w:rsidR="0058187C" w:rsidRPr="009350C1">
              <w:rPr>
                <w:color w:val="000000" w:themeColor="text1"/>
                <w:sz w:val="20"/>
                <w:szCs w:val="20"/>
              </w:rPr>
              <w:t xml:space="preserve"> </w:t>
            </w:r>
            <w:r w:rsidR="0058187C" w:rsidRPr="00CD78F7">
              <w:rPr>
                <w:sz w:val="20"/>
                <w:szCs w:val="20"/>
              </w:rPr>
              <w:t xml:space="preserve">are </w:t>
            </w:r>
            <w:r w:rsidR="0058187C">
              <w:rPr>
                <w:sz w:val="20"/>
                <w:szCs w:val="20"/>
              </w:rPr>
              <w:t>children in need of help and protection</w:t>
            </w:r>
            <w:r w:rsidR="0058187C" w:rsidRPr="00CD78F7">
              <w:rPr>
                <w:sz w:val="20"/>
                <w:szCs w:val="20"/>
              </w:rPr>
              <w:t xml:space="preserve"> (nationally 4%)</w:t>
            </w:r>
          </w:p>
        </w:tc>
      </w:tr>
      <w:tr w:rsidR="00106D60"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9A504F3" w:rsidR="00106D60" w:rsidRDefault="0058187C" w:rsidP="00106D60">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1147586" w:rsidR="00106D60" w:rsidRPr="00CD78F7" w:rsidRDefault="00106D60" w:rsidP="00106D60">
            <w:pPr>
              <w:suppressAutoHyphens w:val="0"/>
              <w:spacing w:after="0" w:line="240" w:lineRule="auto"/>
              <w:rPr>
                <w:sz w:val="20"/>
                <w:szCs w:val="20"/>
              </w:rPr>
            </w:pPr>
            <w:r w:rsidRPr="00CD78F7">
              <w:rPr>
                <w:sz w:val="20"/>
                <w:szCs w:val="20"/>
              </w:rPr>
              <w:t>Students arrive at St Peter’s School with significant gaps between KS2 attainment between disadvantaged and other students.</w:t>
            </w:r>
          </w:p>
        </w:tc>
      </w:tr>
      <w:tr w:rsidR="00106D6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1F461A6" w:rsidR="00106D60" w:rsidRDefault="0058187C" w:rsidP="00106D60">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89BA320" w:rsidR="00106D60" w:rsidRPr="00CD78F7" w:rsidRDefault="00106D60" w:rsidP="00106D60">
            <w:pPr>
              <w:suppressAutoHyphens w:val="0"/>
              <w:spacing w:after="0" w:line="240" w:lineRule="auto"/>
              <w:rPr>
                <w:sz w:val="20"/>
                <w:szCs w:val="20"/>
              </w:rPr>
            </w:pPr>
            <w:r w:rsidRPr="00CD78F7">
              <w:rPr>
                <w:sz w:val="20"/>
                <w:szCs w:val="20"/>
              </w:rPr>
              <w:t>Parents of disadvantaged student’s engagement with their child’s education.</w:t>
            </w:r>
            <w:r w:rsidR="00710369">
              <w:rPr>
                <w:sz w:val="20"/>
                <w:szCs w:val="20"/>
              </w:rPr>
              <w:t xml:space="preserve"> </w:t>
            </w:r>
            <w:r w:rsidR="00710369" w:rsidRPr="009350C1">
              <w:rPr>
                <w:color w:val="000000" w:themeColor="text1"/>
                <w:sz w:val="20"/>
                <w:szCs w:val="20"/>
              </w:rPr>
              <w:t xml:space="preserve">One aspect of this is </w:t>
            </w:r>
            <w:r w:rsidR="0034717A" w:rsidRPr="009350C1">
              <w:rPr>
                <w:color w:val="000000" w:themeColor="text1"/>
                <w:sz w:val="20"/>
                <w:szCs w:val="20"/>
              </w:rPr>
              <w:t xml:space="preserve">the </w:t>
            </w:r>
            <w:r w:rsidR="00710369" w:rsidRPr="009350C1">
              <w:rPr>
                <w:color w:val="000000" w:themeColor="text1"/>
                <w:sz w:val="20"/>
                <w:szCs w:val="20"/>
              </w:rPr>
              <w:t xml:space="preserve">attendance </w:t>
            </w:r>
            <w:r w:rsidR="0058187C">
              <w:rPr>
                <w:color w:val="000000" w:themeColor="text1"/>
                <w:sz w:val="20"/>
                <w:szCs w:val="20"/>
              </w:rPr>
              <w:t xml:space="preserve">gap between </w:t>
            </w:r>
            <w:r w:rsidR="00710369" w:rsidRPr="009350C1">
              <w:rPr>
                <w:color w:val="000000" w:themeColor="text1"/>
                <w:sz w:val="20"/>
                <w:szCs w:val="20"/>
              </w:rPr>
              <w:t xml:space="preserve">disadvantaged </w:t>
            </w:r>
            <w:r w:rsidR="0058187C">
              <w:rPr>
                <w:color w:val="000000" w:themeColor="text1"/>
                <w:sz w:val="20"/>
                <w:szCs w:val="20"/>
              </w:rPr>
              <w:t xml:space="preserve">and other </w:t>
            </w:r>
            <w:r w:rsidR="00710369" w:rsidRPr="009350C1">
              <w:rPr>
                <w:color w:val="000000" w:themeColor="text1"/>
                <w:sz w:val="20"/>
                <w:szCs w:val="20"/>
              </w:rPr>
              <w:t>students.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29"/>
        <w:gridCol w:w="5127"/>
      </w:tblGrid>
      <w:tr w:rsidR="00E66558" w14:paraId="2A7D5503"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4E00" w14:textId="77777777" w:rsidR="00E66558" w:rsidRDefault="00CD78F7">
            <w:pPr>
              <w:pStyle w:val="TableRow"/>
              <w:rPr>
                <w:sz w:val="22"/>
                <w:szCs w:val="22"/>
              </w:rPr>
            </w:pPr>
            <w:r>
              <w:rPr>
                <w:sz w:val="22"/>
                <w:szCs w:val="22"/>
              </w:rPr>
              <w:t xml:space="preserve">All students </w:t>
            </w:r>
            <w:r w:rsidR="0022075C">
              <w:rPr>
                <w:sz w:val="22"/>
                <w:szCs w:val="22"/>
              </w:rPr>
              <w:t>have known destinations</w:t>
            </w:r>
          </w:p>
          <w:p w14:paraId="2A7D5504" w14:textId="3C8DF06D" w:rsidR="00E603C0" w:rsidRPr="00997BDF" w:rsidRDefault="00997BDF" w:rsidP="00E603C0">
            <w:pPr>
              <w:pStyle w:val="TableRowCentered"/>
              <w:jc w:val="left"/>
              <w:rPr>
                <w:sz w:val="22"/>
                <w:szCs w:val="22"/>
              </w:rPr>
            </w:pPr>
            <w:r>
              <w:rPr>
                <w:sz w:val="22"/>
                <w:szCs w:val="22"/>
              </w:rPr>
              <w:lastRenderedPageBreak/>
              <w:t>2020_21: 1.6% NEET</w:t>
            </w:r>
            <w:r w:rsidR="0004466B">
              <w:rPr>
                <w:sz w:val="22"/>
                <w:szCs w:val="22"/>
              </w:rPr>
              <w:br/>
              <w:t>2021_22: 2% NEET</w:t>
            </w:r>
            <w:r w:rsidR="00E603C0">
              <w:rPr>
                <w:sz w:val="22"/>
                <w:szCs w:val="22"/>
              </w:rPr>
              <w:br/>
              <w:t>2022_23: % NEET</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C2E" w14:textId="77777777" w:rsidR="00307E9C" w:rsidRDefault="00307E9C" w:rsidP="00B70EA9">
            <w:pPr>
              <w:pStyle w:val="TableRowCentered"/>
              <w:jc w:val="left"/>
              <w:rPr>
                <w:sz w:val="22"/>
                <w:szCs w:val="22"/>
              </w:rPr>
            </w:pPr>
            <w:r>
              <w:rPr>
                <w:sz w:val="22"/>
                <w:szCs w:val="22"/>
              </w:rPr>
              <w:lastRenderedPageBreak/>
              <w:t>Aim: 0%</w:t>
            </w:r>
          </w:p>
          <w:p w14:paraId="2A7D5505" w14:textId="25899E6B" w:rsidR="00E40038" w:rsidRDefault="00E40038" w:rsidP="00B70EA9">
            <w:pPr>
              <w:pStyle w:val="TableRowCentered"/>
              <w:jc w:val="left"/>
              <w:rPr>
                <w:sz w:val="22"/>
                <w:szCs w:val="22"/>
              </w:rPr>
            </w:pPr>
            <w:r>
              <w:rPr>
                <w:sz w:val="22"/>
                <w:szCs w:val="22"/>
              </w:rPr>
              <w:t>202</w:t>
            </w:r>
            <w:r w:rsidR="00E603C0">
              <w:rPr>
                <w:sz w:val="22"/>
                <w:szCs w:val="22"/>
              </w:rPr>
              <w:t>3</w:t>
            </w:r>
            <w:r>
              <w:rPr>
                <w:sz w:val="22"/>
                <w:szCs w:val="22"/>
              </w:rPr>
              <w:t>_2</w:t>
            </w:r>
            <w:r w:rsidR="00E603C0">
              <w:rPr>
                <w:sz w:val="22"/>
                <w:szCs w:val="22"/>
              </w:rPr>
              <w:t>4</w:t>
            </w:r>
            <w:r>
              <w:rPr>
                <w:sz w:val="22"/>
                <w:szCs w:val="22"/>
              </w:rPr>
              <w:t>: Estimated</w:t>
            </w:r>
            <w:r w:rsidR="009350C1">
              <w:rPr>
                <w:sz w:val="22"/>
                <w:szCs w:val="22"/>
              </w:rPr>
              <w:t xml:space="preserve"> – 1 or 2 students NEET</w:t>
            </w:r>
          </w:p>
        </w:tc>
      </w:tr>
      <w:tr w:rsidR="00E66558" w14:paraId="2A7D550F"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E7A27" w14:textId="624F538F" w:rsidR="003C6B72" w:rsidRDefault="00E57FAD">
            <w:pPr>
              <w:pStyle w:val="TableRow"/>
              <w:rPr>
                <w:sz w:val="22"/>
                <w:szCs w:val="22"/>
              </w:rPr>
            </w:pPr>
            <w:r>
              <w:rPr>
                <w:sz w:val="22"/>
                <w:szCs w:val="22"/>
              </w:rPr>
              <w:t xml:space="preserve">Narrow the </w:t>
            </w:r>
            <w:r w:rsidR="00751009">
              <w:rPr>
                <w:sz w:val="22"/>
                <w:szCs w:val="22"/>
              </w:rPr>
              <w:t>progress</w:t>
            </w:r>
            <w:r w:rsidR="00997BDF">
              <w:rPr>
                <w:sz w:val="22"/>
                <w:szCs w:val="22"/>
              </w:rPr>
              <w:t xml:space="preserve"> 8</w:t>
            </w:r>
            <w:r>
              <w:rPr>
                <w:sz w:val="22"/>
                <w:szCs w:val="22"/>
              </w:rPr>
              <w:t xml:space="preserve"> gap between disadvantaged and other students</w:t>
            </w:r>
            <w:r w:rsidR="003C6B72">
              <w:rPr>
                <w:sz w:val="22"/>
                <w:szCs w:val="22"/>
              </w:rPr>
              <w:t xml:space="preserve">. </w:t>
            </w:r>
          </w:p>
          <w:p w14:paraId="62B9D6B9" w14:textId="7916F69C" w:rsidR="008B6115" w:rsidRPr="008B6115" w:rsidRDefault="008B6115" w:rsidP="008B6115">
            <w:pPr>
              <w:rPr>
                <w:rFonts w:eastAsia="Calibri" w:cs="Arial"/>
                <w:b/>
                <w:bCs/>
                <w:sz w:val="22"/>
                <w:szCs w:val="22"/>
                <w:lang w:eastAsia="en-US"/>
              </w:rPr>
            </w:pPr>
            <w:r w:rsidRPr="008B6115">
              <w:rPr>
                <w:rFonts w:eastAsia="Calibri" w:cs="Arial"/>
                <w:b/>
                <w:bCs/>
                <w:sz w:val="22"/>
                <w:szCs w:val="22"/>
                <w:highlight w:val="darkCyan"/>
                <w:lang w:eastAsia="en-US"/>
              </w:rPr>
              <w:t xml:space="preserve">2022 Progress 8 </w:t>
            </w:r>
            <w:r w:rsidR="00751009">
              <w:rPr>
                <w:rFonts w:ascii="Calibri" w:eastAsia="Calibri" w:hAnsi="Calibri"/>
                <w:b/>
                <w:bCs/>
                <w:sz w:val="22"/>
                <w:szCs w:val="22"/>
                <w:lang w:eastAsia="en-US"/>
              </w:rPr>
              <w:t>(National dis P8 -0.</w:t>
            </w:r>
            <w:r w:rsidR="00712652">
              <w:rPr>
                <w:rFonts w:ascii="Calibri" w:eastAsia="Calibri" w:hAnsi="Calibri"/>
                <w:b/>
                <w:bCs/>
                <w:sz w:val="22"/>
                <w:szCs w:val="22"/>
                <w:lang w:eastAsia="en-US"/>
              </w:rPr>
              <w:t>6</w:t>
            </w:r>
            <w:r w:rsidR="00751009">
              <w:rPr>
                <w:rFonts w:ascii="Calibri" w:eastAsia="Calibri" w:hAnsi="Calibri"/>
                <w:b/>
                <w:bCs/>
                <w:sz w:val="22"/>
                <w:szCs w:val="22"/>
                <w:lang w:eastAsia="en-US"/>
              </w:rPr>
              <w:t>)</w:t>
            </w:r>
          </w:p>
          <w:tbl>
            <w:tblPr>
              <w:tblW w:w="4420" w:type="dxa"/>
              <w:tblLook w:val="04A0" w:firstRow="1" w:lastRow="0" w:firstColumn="1" w:lastColumn="0" w:noHBand="0" w:noVBand="1"/>
            </w:tblPr>
            <w:tblGrid>
              <w:gridCol w:w="877"/>
              <w:gridCol w:w="1559"/>
              <w:gridCol w:w="992"/>
              <w:gridCol w:w="992"/>
            </w:tblGrid>
            <w:tr w:rsidR="008B6115" w14:paraId="7946D553" w14:textId="77777777" w:rsidTr="008B6115">
              <w:trPr>
                <w:trHeight w:val="227"/>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7251" w14:textId="77777777" w:rsidR="008B6115" w:rsidRPr="008B6115" w:rsidRDefault="008B6115" w:rsidP="008B6115">
                  <w:pPr>
                    <w:rPr>
                      <w:rFonts w:cs="Arial"/>
                      <w:color w:val="000000"/>
                      <w:sz w:val="20"/>
                      <w:szCs w:val="20"/>
                    </w:rPr>
                  </w:pPr>
                  <w:r w:rsidRPr="008B6115">
                    <w:rPr>
                      <w:rFonts w:cs="Arial"/>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1519C" w14:textId="77777777" w:rsidR="008B6115" w:rsidRPr="008B6115" w:rsidRDefault="008B6115" w:rsidP="008B6115">
                  <w:pPr>
                    <w:jc w:val="center"/>
                    <w:rPr>
                      <w:rFonts w:cs="Arial"/>
                      <w:color w:val="000000"/>
                      <w:sz w:val="20"/>
                      <w:szCs w:val="20"/>
                    </w:rPr>
                  </w:pPr>
                  <w:r w:rsidRPr="008B6115">
                    <w:rPr>
                      <w:rFonts w:cs="Arial"/>
                      <w:color w:val="000000"/>
                      <w:sz w:val="20"/>
                      <w:szCs w:val="20"/>
                    </w:rPr>
                    <w:t>Disadvantaged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24B2C0" w14:textId="77777777" w:rsidR="008B6115" w:rsidRPr="008B6115" w:rsidRDefault="008B6115" w:rsidP="008B6115">
                  <w:pPr>
                    <w:jc w:val="center"/>
                    <w:rPr>
                      <w:rFonts w:cs="Arial"/>
                      <w:color w:val="000000"/>
                      <w:sz w:val="20"/>
                      <w:szCs w:val="20"/>
                    </w:rPr>
                  </w:pPr>
                  <w:r w:rsidRPr="008B6115">
                    <w:rPr>
                      <w:rFonts w:cs="Arial"/>
                      <w:color w:val="000000"/>
                      <w:sz w:val="20"/>
                      <w:szCs w:val="20"/>
                    </w:rPr>
                    <w:t>Others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EA4ADD" w14:textId="77777777" w:rsidR="008B6115" w:rsidRPr="008B6115" w:rsidRDefault="008B6115" w:rsidP="008B6115">
                  <w:pPr>
                    <w:jc w:val="center"/>
                    <w:rPr>
                      <w:rFonts w:cs="Arial"/>
                      <w:color w:val="000000"/>
                      <w:sz w:val="20"/>
                      <w:szCs w:val="20"/>
                    </w:rPr>
                  </w:pPr>
                  <w:r w:rsidRPr="008B6115">
                    <w:rPr>
                      <w:rFonts w:cs="Arial"/>
                      <w:color w:val="000000"/>
                      <w:sz w:val="20"/>
                      <w:szCs w:val="20"/>
                    </w:rPr>
                    <w:t>Gap</w:t>
                  </w:r>
                </w:p>
              </w:tc>
            </w:tr>
            <w:tr w:rsidR="008B6115" w14:paraId="7452AA9D" w14:textId="77777777" w:rsidTr="008B6115">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D72D793" w14:textId="77777777" w:rsidR="008B6115" w:rsidRPr="008B6115" w:rsidRDefault="008B6115" w:rsidP="008B6115">
                  <w:pPr>
                    <w:rPr>
                      <w:rFonts w:cs="Arial"/>
                      <w:color w:val="000000"/>
                      <w:sz w:val="20"/>
                      <w:szCs w:val="20"/>
                    </w:rPr>
                  </w:pPr>
                  <w:r w:rsidRPr="008B6115">
                    <w:rPr>
                      <w:rFonts w:cs="Arial"/>
                      <w:color w:val="000000"/>
                      <w:sz w:val="20"/>
                      <w:szCs w:val="20"/>
                    </w:rPr>
                    <w:t xml:space="preserve">All </w:t>
                  </w:r>
                </w:p>
              </w:tc>
              <w:tc>
                <w:tcPr>
                  <w:tcW w:w="1559" w:type="dxa"/>
                  <w:tcBorders>
                    <w:top w:val="nil"/>
                    <w:left w:val="nil"/>
                    <w:bottom w:val="single" w:sz="4" w:space="0" w:color="auto"/>
                    <w:right w:val="single" w:sz="4" w:space="0" w:color="auto"/>
                  </w:tcBorders>
                  <w:shd w:val="clear" w:color="auto" w:fill="auto"/>
                  <w:noWrap/>
                  <w:vAlign w:val="bottom"/>
                  <w:hideMark/>
                </w:tcPr>
                <w:p w14:paraId="29C4F700" w14:textId="77777777" w:rsidR="008B6115" w:rsidRPr="008B6115" w:rsidRDefault="008B6115" w:rsidP="008B6115">
                  <w:pPr>
                    <w:jc w:val="center"/>
                    <w:rPr>
                      <w:rFonts w:cs="Arial"/>
                      <w:color w:val="000000"/>
                      <w:sz w:val="20"/>
                      <w:szCs w:val="20"/>
                    </w:rPr>
                  </w:pPr>
                  <w:r w:rsidRPr="008B6115">
                    <w:rPr>
                      <w:rFonts w:cs="Arial"/>
                      <w:color w:val="000000"/>
                      <w:sz w:val="20"/>
                      <w:szCs w:val="20"/>
                    </w:rPr>
                    <w:t>-0.35</w:t>
                  </w:r>
                </w:p>
              </w:tc>
              <w:tc>
                <w:tcPr>
                  <w:tcW w:w="992" w:type="dxa"/>
                  <w:tcBorders>
                    <w:top w:val="nil"/>
                    <w:left w:val="nil"/>
                    <w:bottom w:val="single" w:sz="4" w:space="0" w:color="auto"/>
                    <w:right w:val="single" w:sz="4" w:space="0" w:color="auto"/>
                  </w:tcBorders>
                  <w:shd w:val="clear" w:color="auto" w:fill="auto"/>
                  <w:noWrap/>
                  <w:vAlign w:val="bottom"/>
                  <w:hideMark/>
                </w:tcPr>
                <w:p w14:paraId="04447141" w14:textId="77777777" w:rsidR="008B6115" w:rsidRPr="008B6115" w:rsidRDefault="008B6115" w:rsidP="008B6115">
                  <w:pPr>
                    <w:jc w:val="center"/>
                    <w:rPr>
                      <w:rFonts w:cs="Arial"/>
                      <w:color w:val="000000"/>
                      <w:sz w:val="20"/>
                      <w:szCs w:val="20"/>
                    </w:rPr>
                  </w:pPr>
                  <w:r w:rsidRPr="008B6115">
                    <w:rPr>
                      <w:rFonts w:cs="Arial"/>
                      <w:color w:val="000000"/>
                      <w:sz w:val="20"/>
                      <w:szCs w:val="20"/>
                    </w:rPr>
                    <w:t>0.20</w:t>
                  </w:r>
                </w:p>
              </w:tc>
              <w:tc>
                <w:tcPr>
                  <w:tcW w:w="992" w:type="dxa"/>
                  <w:tcBorders>
                    <w:top w:val="nil"/>
                    <w:left w:val="nil"/>
                    <w:bottom w:val="single" w:sz="4" w:space="0" w:color="auto"/>
                    <w:right w:val="single" w:sz="4" w:space="0" w:color="auto"/>
                  </w:tcBorders>
                  <w:shd w:val="clear" w:color="auto" w:fill="auto"/>
                  <w:noWrap/>
                  <w:vAlign w:val="bottom"/>
                  <w:hideMark/>
                </w:tcPr>
                <w:p w14:paraId="50B96B35" w14:textId="77777777" w:rsidR="008B6115" w:rsidRPr="008B6115" w:rsidRDefault="008B6115" w:rsidP="008B6115">
                  <w:pPr>
                    <w:jc w:val="center"/>
                    <w:rPr>
                      <w:rFonts w:cs="Arial"/>
                      <w:color w:val="000000"/>
                      <w:sz w:val="20"/>
                      <w:szCs w:val="20"/>
                    </w:rPr>
                  </w:pPr>
                  <w:r w:rsidRPr="008B6115">
                    <w:rPr>
                      <w:rFonts w:cs="Arial"/>
                      <w:color w:val="000000"/>
                      <w:sz w:val="20"/>
                      <w:szCs w:val="20"/>
                    </w:rPr>
                    <w:t>-0.55</w:t>
                  </w:r>
                </w:p>
              </w:tc>
            </w:tr>
            <w:tr w:rsidR="008B6115" w14:paraId="753531C5" w14:textId="77777777" w:rsidTr="008B6115">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2684B7D" w14:textId="77777777" w:rsidR="008B6115" w:rsidRPr="008B6115" w:rsidRDefault="008B6115" w:rsidP="008B6115">
                  <w:pPr>
                    <w:rPr>
                      <w:rFonts w:cs="Arial"/>
                      <w:color w:val="000000"/>
                      <w:sz w:val="20"/>
                      <w:szCs w:val="20"/>
                    </w:rPr>
                  </w:pPr>
                  <w:r w:rsidRPr="008B6115">
                    <w:rPr>
                      <w:rFonts w:cs="Arial"/>
                      <w:color w:val="000000"/>
                      <w:sz w:val="20"/>
                      <w:szCs w:val="20"/>
                    </w:rPr>
                    <w:t>English</w:t>
                  </w:r>
                </w:p>
              </w:tc>
              <w:tc>
                <w:tcPr>
                  <w:tcW w:w="1559" w:type="dxa"/>
                  <w:tcBorders>
                    <w:top w:val="nil"/>
                    <w:left w:val="nil"/>
                    <w:bottom w:val="single" w:sz="4" w:space="0" w:color="auto"/>
                    <w:right w:val="single" w:sz="4" w:space="0" w:color="auto"/>
                  </w:tcBorders>
                  <w:shd w:val="clear" w:color="auto" w:fill="auto"/>
                  <w:noWrap/>
                  <w:vAlign w:val="bottom"/>
                  <w:hideMark/>
                </w:tcPr>
                <w:p w14:paraId="1624B708" w14:textId="77777777" w:rsidR="008B6115" w:rsidRPr="008B6115" w:rsidRDefault="008B6115" w:rsidP="008B6115">
                  <w:pPr>
                    <w:jc w:val="center"/>
                    <w:rPr>
                      <w:rFonts w:cs="Arial"/>
                      <w:color w:val="000000"/>
                      <w:sz w:val="20"/>
                      <w:szCs w:val="20"/>
                    </w:rPr>
                  </w:pPr>
                  <w:r w:rsidRPr="008B6115">
                    <w:rPr>
                      <w:rFonts w:cs="Arial"/>
                      <w:color w:val="000000"/>
                      <w:sz w:val="20"/>
                      <w:szCs w:val="20"/>
                    </w:rPr>
                    <w:t>-0.67</w:t>
                  </w:r>
                </w:p>
              </w:tc>
              <w:tc>
                <w:tcPr>
                  <w:tcW w:w="992" w:type="dxa"/>
                  <w:tcBorders>
                    <w:top w:val="nil"/>
                    <w:left w:val="nil"/>
                    <w:bottom w:val="single" w:sz="4" w:space="0" w:color="auto"/>
                    <w:right w:val="single" w:sz="4" w:space="0" w:color="auto"/>
                  </w:tcBorders>
                  <w:shd w:val="clear" w:color="auto" w:fill="auto"/>
                  <w:noWrap/>
                  <w:vAlign w:val="bottom"/>
                  <w:hideMark/>
                </w:tcPr>
                <w:p w14:paraId="198E5F5D" w14:textId="77777777" w:rsidR="008B6115" w:rsidRPr="008B6115" w:rsidRDefault="008B6115" w:rsidP="008B6115">
                  <w:pPr>
                    <w:jc w:val="center"/>
                    <w:rPr>
                      <w:rFonts w:cs="Arial"/>
                      <w:color w:val="000000"/>
                      <w:sz w:val="20"/>
                      <w:szCs w:val="20"/>
                    </w:rPr>
                  </w:pPr>
                  <w:r w:rsidRPr="008B6115">
                    <w:rPr>
                      <w:rFonts w:cs="Arial"/>
                      <w:color w:val="000000"/>
                      <w:sz w:val="20"/>
                      <w:szCs w:val="20"/>
                    </w:rPr>
                    <w:t>0.11</w:t>
                  </w:r>
                </w:p>
              </w:tc>
              <w:tc>
                <w:tcPr>
                  <w:tcW w:w="992" w:type="dxa"/>
                  <w:tcBorders>
                    <w:top w:val="nil"/>
                    <w:left w:val="nil"/>
                    <w:bottom w:val="single" w:sz="4" w:space="0" w:color="auto"/>
                    <w:right w:val="single" w:sz="4" w:space="0" w:color="auto"/>
                  </w:tcBorders>
                  <w:shd w:val="clear" w:color="auto" w:fill="auto"/>
                  <w:noWrap/>
                  <w:vAlign w:val="bottom"/>
                  <w:hideMark/>
                </w:tcPr>
                <w:p w14:paraId="05ED21C5" w14:textId="77777777" w:rsidR="008B6115" w:rsidRPr="008B6115" w:rsidRDefault="008B6115" w:rsidP="008B6115">
                  <w:pPr>
                    <w:jc w:val="center"/>
                    <w:rPr>
                      <w:rFonts w:cs="Arial"/>
                      <w:color w:val="000000"/>
                      <w:sz w:val="20"/>
                      <w:szCs w:val="20"/>
                    </w:rPr>
                  </w:pPr>
                  <w:r w:rsidRPr="008B6115">
                    <w:rPr>
                      <w:rFonts w:cs="Arial"/>
                      <w:color w:val="000000"/>
                      <w:sz w:val="20"/>
                      <w:szCs w:val="20"/>
                    </w:rPr>
                    <w:t>-0.78</w:t>
                  </w:r>
                </w:p>
              </w:tc>
            </w:tr>
            <w:tr w:rsidR="008B6115" w14:paraId="5E507BB9" w14:textId="77777777" w:rsidTr="008B6115">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4C33D0B" w14:textId="77777777" w:rsidR="008B6115" w:rsidRPr="008B6115" w:rsidRDefault="008B6115" w:rsidP="008B6115">
                  <w:pPr>
                    <w:rPr>
                      <w:rFonts w:cs="Arial"/>
                      <w:color w:val="000000"/>
                      <w:sz w:val="20"/>
                      <w:szCs w:val="20"/>
                    </w:rPr>
                  </w:pPr>
                  <w:r w:rsidRPr="008B6115">
                    <w:rPr>
                      <w:rFonts w:cs="Arial"/>
                      <w:color w:val="000000"/>
                      <w:sz w:val="20"/>
                      <w:szCs w:val="20"/>
                    </w:rPr>
                    <w:t>Maths</w:t>
                  </w:r>
                </w:p>
              </w:tc>
              <w:tc>
                <w:tcPr>
                  <w:tcW w:w="1559" w:type="dxa"/>
                  <w:tcBorders>
                    <w:top w:val="nil"/>
                    <w:left w:val="nil"/>
                    <w:bottom w:val="single" w:sz="4" w:space="0" w:color="auto"/>
                    <w:right w:val="single" w:sz="4" w:space="0" w:color="auto"/>
                  </w:tcBorders>
                  <w:shd w:val="clear" w:color="auto" w:fill="auto"/>
                  <w:noWrap/>
                  <w:vAlign w:val="bottom"/>
                  <w:hideMark/>
                </w:tcPr>
                <w:p w14:paraId="210986D2" w14:textId="77777777" w:rsidR="008B6115" w:rsidRPr="008B6115" w:rsidRDefault="008B6115" w:rsidP="008B6115">
                  <w:pPr>
                    <w:jc w:val="center"/>
                    <w:rPr>
                      <w:rFonts w:cs="Arial"/>
                      <w:color w:val="000000"/>
                      <w:sz w:val="20"/>
                      <w:szCs w:val="20"/>
                    </w:rPr>
                  </w:pPr>
                  <w:r w:rsidRPr="008B6115">
                    <w:rPr>
                      <w:rFonts w:cs="Arial"/>
                      <w:color w:val="000000"/>
                      <w:sz w:val="20"/>
                      <w:szCs w:val="20"/>
                    </w:rPr>
                    <w:t>-0.24</w:t>
                  </w:r>
                </w:p>
              </w:tc>
              <w:tc>
                <w:tcPr>
                  <w:tcW w:w="992" w:type="dxa"/>
                  <w:tcBorders>
                    <w:top w:val="nil"/>
                    <w:left w:val="nil"/>
                    <w:bottom w:val="single" w:sz="4" w:space="0" w:color="auto"/>
                    <w:right w:val="single" w:sz="4" w:space="0" w:color="auto"/>
                  </w:tcBorders>
                  <w:shd w:val="clear" w:color="auto" w:fill="auto"/>
                  <w:noWrap/>
                  <w:vAlign w:val="bottom"/>
                  <w:hideMark/>
                </w:tcPr>
                <w:p w14:paraId="0585E622" w14:textId="77777777" w:rsidR="008B6115" w:rsidRPr="008B6115" w:rsidRDefault="008B6115" w:rsidP="008B6115">
                  <w:pPr>
                    <w:jc w:val="center"/>
                    <w:rPr>
                      <w:rFonts w:cs="Arial"/>
                      <w:color w:val="000000"/>
                      <w:sz w:val="20"/>
                      <w:szCs w:val="20"/>
                    </w:rPr>
                  </w:pPr>
                  <w:r w:rsidRPr="008B6115">
                    <w:rPr>
                      <w:rFonts w:cs="Arial"/>
                      <w:color w:val="000000"/>
                      <w:sz w:val="20"/>
                      <w:szCs w:val="20"/>
                    </w:rPr>
                    <w:t>0.10</w:t>
                  </w:r>
                </w:p>
              </w:tc>
              <w:tc>
                <w:tcPr>
                  <w:tcW w:w="992" w:type="dxa"/>
                  <w:tcBorders>
                    <w:top w:val="nil"/>
                    <w:left w:val="nil"/>
                    <w:bottom w:val="single" w:sz="4" w:space="0" w:color="auto"/>
                    <w:right w:val="single" w:sz="4" w:space="0" w:color="auto"/>
                  </w:tcBorders>
                  <w:shd w:val="clear" w:color="auto" w:fill="auto"/>
                  <w:noWrap/>
                  <w:vAlign w:val="bottom"/>
                  <w:hideMark/>
                </w:tcPr>
                <w:p w14:paraId="7CDA5088" w14:textId="77777777" w:rsidR="008B6115" w:rsidRPr="008B6115" w:rsidRDefault="008B6115" w:rsidP="008B6115">
                  <w:pPr>
                    <w:jc w:val="center"/>
                    <w:rPr>
                      <w:rFonts w:cs="Arial"/>
                      <w:color w:val="000000"/>
                      <w:sz w:val="20"/>
                      <w:szCs w:val="20"/>
                    </w:rPr>
                  </w:pPr>
                  <w:r w:rsidRPr="008B6115">
                    <w:rPr>
                      <w:rFonts w:cs="Arial"/>
                      <w:color w:val="000000"/>
                      <w:sz w:val="20"/>
                      <w:szCs w:val="20"/>
                    </w:rPr>
                    <w:t>-0.34</w:t>
                  </w:r>
                </w:p>
              </w:tc>
            </w:tr>
            <w:tr w:rsidR="008B6115" w14:paraId="1EAF8CD0" w14:textId="77777777" w:rsidTr="008B6115">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4E04C8D" w14:textId="77777777" w:rsidR="008B6115" w:rsidRPr="008B6115" w:rsidRDefault="008B6115" w:rsidP="008B6115">
                  <w:pPr>
                    <w:rPr>
                      <w:rFonts w:cs="Arial"/>
                      <w:color w:val="000000"/>
                      <w:sz w:val="20"/>
                      <w:szCs w:val="20"/>
                    </w:rPr>
                  </w:pPr>
                  <w:proofErr w:type="spellStart"/>
                  <w:r w:rsidRPr="008B6115">
                    <w:rPr>
                      <w:rFonts w:cs="Arial"/>
                      <w:color w:val="000000"/>
                      <w:sz w:val="20"/>
                      <w:szCs w:val="20"/>
                    </w:rPr>
                    <w:t>Ebacc</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2BE57EA3" w14:textId="77777777" w:rsidR="008B6115" w:rsidRPr="008B6115" w:rsidRDefault="008B6115" w:rsidP="008B6115">
                  <w:pPr>
                    <w:jc w:val="center"/>
                    <w:rPr>
                      <w:rFonts w:cs="Arial"/>
                      <w:color w:val="000000"/>
                      <w:sz w:val="20"/>
                      <w:szCs w:val="20"/>
                    </w:rPr>
                  </w:pPr>
                  <w:r w:rsidRPr="008B6115">
                    <w:rPr>
                      <w:rFonts w:cs="Arial"/>
                      <w:color w:val="000000"/>
                      <w:sz w:val="20"/>
                      <w:szCs w:val="20"/>
                    </w:rPr>
                    <w:t>-0.35</w:t>
                  </w:r>
                </w:p>
              </w:tc>
              <w:tc>
                <w:tcPr>
                  <w:tcW w:w="992" w:type="dxa"/>
                  <w:tcBorders>
                    <w:top w:val="nil"/>
                    <w:left w:val="nil"/>
                    <w:bottom w:val="single" w:sz="4" w:space="0" w:color="auto"/>
                    <w:right w:val="single" w:sz="4" w:space="0" w:color="auto"/>
                  </w:tcBorders>
                  <w:shd w:val="clear" w:color="auto" w:fill="auto"/>
                  <w:noWrap/>
                  <w:vAlign w:val="bottom"/>
                  <w:hideMark/>
                </w:tcPr>
                <w:p w14:paraId="1E37FCA6" w14:textId="77777777" w:rsidR="008B6115" w:rsidRPr="008B6115" w:rsidRDefault="008B6115" w:rsidP="008B6115">
                  <w:pPr>
                    <w:jc w:val="center"/>
                    <w:rPr>
                      <w:rFonts w:cs="Arial"/>
                      <w:color w:val="000000"/>
                      <w:sz w:val="20"/>
                      <w:szCs w:val="20"/>
                    </w:rPr>
                  </w:pPr>
                  <w:r w:rsidRPr="008B6115">
                    <w:rPr>
                      <w:rFonts w:cs="Arial"/>
                      <w:color w:val="00000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14:paraId="64E42014" w14:textId="77777777" w:rsidR="008B6115" w:rsidRPr="008B6115" w:rsidRDefault="008B6115" w:rsidP="008B6115">
                  <w:pPr>
                    <w:jc w:val="center"/>
                    <w:rPr>
                      <w:rFonts w:cs="Arial"/>
                      <w:color w:val="000000"/>
                      <w:sz w:val="20"/>
                      <w:szCs w:val="20"/>
                    </w:rPr>
                  </w:pPr>
                  <w:r w:rsidRPr="008B6115">
                    <w:rPr>
                      <w:rFonts w:cs="Arial"/>
                      <w:color w:val="000000"/>
                      <w:sz w:val="20"/>
                      <w:szCs w:val="20"/>
                    </w:rPr>
                    <w:t>-0.45</w:t>
                  </w:r>
                </w:p>
              </w:tc>
            </w:tr>
            <w:tr w:rsidR="008B6115" w14:paraId="2F27A365" w14:textId="77777777" w:rsidTr="008B6115">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FB9D078" w14:textId="77777777" w:rsidR="008B6115" w:rsidRPr="008B6115" w:rsidRDefault="008B6115" w:rsidP="008B6115">
                  <w:pPr>
                    <w:rPr>
                      <w:rFonts w:cs="Arial"/>
                      <w:color w:val="000000"/>
                      <w:sz w:val="20"/>
                      <w:szCs w:val="20"/>
                    </w:rPr>
                  </w:pPr>
                  <w:r w:rsidRPr="008B6115">
                    <w:rPr>
                      <w:rFonts w:cs="Arial"/>
                      <w:color w:val="000000"/>
                      <w:sz w:val="20"/>
                      <w:szCs w:val="20"/>
                    </w:rPr>
                    <w:t>Open</w:t>
                  </w:r>
                </w:p>
              </w:tc>
              <w:tc>
                <w:tcPr>
                  <w:tcW w:w="1559" w:type="dxa"/>
                  <w:tcBorders>
                    <w:top w:val="nil"/>
                    <w:left w:val="nil"/>
                    <w:bottom w:val="single" w:sz="4" w:space="0" w:color="auto"/>
                    <w:right w:val="single" w:sz="4" w:space="0" w:color="auto"/>
                  </w:tcBorders>
                  <w:shd w:val="clear" w:color="auto" w:fill="auto"/>
                  <w:noWrap/>
                  <w:vAlign w:val="bottom"/>
                  <w:hideMark/>
                </w:tcPr>
                <w:p w14:paraId="267F5B52" w14:textId="77777777" w:rsidR="008B6115" w:rsidRPr="008B6115" w:rsidRDefault="008B6115" w:rsidP="008B6115">
                  <w:pPr>
                    <w:jc w:val="center"/>
                    <w:rPr>
                      <w:rFonts w:cs="Arial"/>
                      <w:color w:val="000000"/>
                      <w:sz w:val="20"/>
                      <w:szCs w:val="20"/>
                    </w:rPr>
                  </w:pPr>
                  <w:r w:rsidRPr="008B6115">
                    <w:rPr>
                      <w:rFonts w:cs="Arial"/>
                      <w:color w:val="000000"/>
                      <w:sz w:val="20"/>
                      <w:szCs w:val="20"/>
                    </w:rPr>
                    <w:t>-0.22</w:t>
                  </w:r>
                </w:p>
              </w:tc>
              <w:tc>
                <w:tcPr>
                  <w:tcW w:w="992" w:type="dxa"/>
                  <w:tcBorders>
                    <w:top w:val="nil"/>
                    <w:left w:val="nil"/>
                    <w:bottom w:val="single" w:sz="4" w:space="0" w:color="auto"/>
                    <w:right w:val="single" w:sz="4" w:space="0" w:color="auto"/>
                  </w:tcBorders>
                  <w:shd w:val="clear" w:color="auto" w:fill="auto"/>
                  <w:noWrap/>
                  <w:vAlign w:val="bottom"/>
                  <w:hideMark/>
                </w:tcPr>
                <w:p w14:paraId="7EDF1674" w14:textId="77777777" w:rsidR="008B6115" w:rsidRPr="008B6115" w:rsidRDefault="008B6115" w:rsidP="008B6115">
                  <w:pPr>
                    <w:jc w:val="center"/>
                    <w:rPr>
                      <w:rFonts w:cs="Arial"/>
                      <w:color w:val="000000"/>
                      <w:sz w:val="20"/>
                      <w:szCs w:val="20"/>
                    </w:rPr>
                  </w:pPr>
                  <w:r w:rsidRPr="008B6115">
                    <w:rPr>
                      <w:rFonts w:cs="Arial"/>
                      <w:color w:val="000000"/>
                      <w:sz w:val="20"/>
                      <w:szCs w:val="20"/>
                    </w:rPr>
                    <w:t>0.4</w:t>
                  </w:r>
                </w:p>
              </w:tc>
              <w:tc>
                <w:tcPr>
                  <w:tcW w:w="992" w:type="dxa"/>
                  <w:tcBorders>
                    <w:top w:val="nil"/>
                    <w:left w:val="nil"/>
                    <w:bottom w:val="single" w:sz="4" w:space="0" w:color="auto"/>
                    <w:right w:val="single" w:sz="4" w:space="0" w:color="auto"/>
                  </w:tcBorders>
                  <w:shd w:val="clear" w:color="auto" w:fill="auto"/>
                  <w:noWrap/>
                  <w:vAlign w:val="bottom"/>
                  <w:hideMark/>
                </w:tcPr>
                <w:p w14:paraId="4F6D4CC9" w14:textId="77777777" w:rsidR="008B6115" w:rsidRPr="008B6115" w:rsidRDefault="008B6115" w:rsidP="008B6115">
                  <w:pPr>
                    <w:jc w:val="center"/>
                    <w:rPr>
                      <w:rFonts w:cs="Arial"/>
                      <w:color w:val="000000"/>
                      <w:sz w:val="20"/>
                      <w:szCs w:val="20"/>
                    </w:rPr>
                  </w:pPr>
                  <w:r w:rsidRPr="008B6115">
                    <w:rPr>
                      <w:rFonts w:cs="Arial"/>
                      <w:color w:val="000000"/>
                      <w:sz w:val="20"/>
                      <w:szCs w:val="20"/>
                    </w:rPr>
                    <w:t>-0.62</w:t>
                  </w:r>
                </w:p>
              </w:tc>
            </w:tr>
          </w:tbl>
          <w:p w14:paraId="50A74DE2" w14:textId="77777777" w:rsidR="008B6115" w:rsidRPr="008B6115" w:rsidRDefault="008B6115" w:rsidP="008B6115">
            <w:pPr>
              <w:rPr>
                <w:rFonts w:eastAsia="Calibri" w:cs="Arial"/>
                <w:sz w:val="22"/>
                <w:szCs w:val="22"/>
                <w:lang w:eastAsia="en-US"/>
              </w:rPr>
            </w:pPr>
          </w:p>
          <w:p w14:paraId="3D63C399" w14:textId="4CDFF951" w:rsidR="008B6115" w:rsidRPr="008B6115" w:rsidRDefault="008B6115" w:rsidP="008B6115">
            <w:pPr>
              <w:rPr>
                <w:rFonts w:eastAsia="Calibri" w:cs="Arial"/>
                <w:b/>
                <w:bCs/>
                <w:sz w:val="22"/>
                <w:szCs w:val="22"/>
                <w:lang w:eastAsia="en-US"/>
              </w:rPr>
            </w:pPr>
            <w:r w:rsidRPr="008B6115">
              <w:rPr>
                <w:rFonts w:eastAsia="Calibri" w:cs="Arial"/>
                <w:b/>
                <w:bCs/>
                <w:sz w:val="22"/>
                <w:szCs w:val="22"/>
                <w:highlight w:val="darkCyan"/>
                <w:lang w:eastAsia="en-US"/>
              </w:rPr>
              <w:t>20</w:t>
            </w:r>
            <w:r w:rsidR="00164AD9">
              <w:rPr>
                <w:rFonts w:eastAsia="Calibri" w:cs="Arial"/>
                <w:b/>
                <w:bCs/>
                <w:sz w:val="22"/>
                <w:szCs w:val="22"/>
                <w:highlight w:val="darkCyan"/>
                <w:lang w:eastAsia="en-US"/>
              </w:rPr>
              <w:t>24</w:t>
            </w:r>
            <w:r w:rsidRPr="008B6115">
              <w:rPr>
                <w:rFonts w:eastAsia="Calibri" w:cs="Arial"/>
                <w:b/>
                <w:bCs/>
                <w:sz w:val="22"/>
                <w:szCs w:val="22"/>
                <w:highlight w:val="darkCyan"/>
                <w:lang w:eastAsia="en-US"/>
              </w:rPr>
              <w:t xml:space="preserve"> Progress 8 </w:t>
            </w:r>
            <w:r w:rsidRPr="008B6115">
              <w:rPr>
                <w:rFonts w:eastAsia="Calibri" w:cs="Arial"/>
                <w:b/>
                <w:bCs/>
                <w:sz w:val="22"/>
                <w:szCs w:val="22"/>
                <w:lang w:eastAsia="en-US"/>
              </w:rPr>
              <w:t>(National dis P8 -0.)</w:t>
            </w:r>
          </w:p>
          <w:tbl>
            <w:tblPr>
              <w:tblW w:w="4420" w:type="dxa"/>
              <w:tblLook w:val="04A0" w:firstRow="1" w:lastRow="0" w:firstColumn="1" w:lastColumn="0" w:noHBand="0" w:noVBand="1"/>
            </w:tblPr>
            <w:tblGrid>
              <w:gridCol w:w="877"/>
              <w:gridCol w:w="1559"/>
              <w:gridCol w:w="992"/>
              <w:gridCol w:w="992"/>
            </w:tblGrid>
            <w:tr w:rsidR="008B6115" w14:paraId="48DCD3D2" w14:textId="77777777" w:rsidTr="008B6115">
              <w:trPr>
                <w:trHeight w:val="320"/>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39F05" w14:textId="77777777" w:rsidR="008B6115" w:rsidRPr="008B6115" w:rsidRDefault="008B6115" w:rsidP="008B6115">
                  <w:pPr>
                    <w:rPr>
                      <w:rFonts w:cs="Arial"/>
                      <w:color w:val="000000"/>
                      <w:sz w:val="20"/>
                      <w:szCs w:val="20"/>
                    </w:rPr>
                  </w:pPr>
                  <w:r w:rsidRPr="008B6115">
                    <w:rPr>
                      <w:rFonts w:cs="Arial"/>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865E0" w14:textId="77777777" w:rsidR="008B6115" w:rsidRPr="008B6115" w:rsidRDefault="008B6115" w:rsidP="008B6115">
                  <w:pPr>
                    <w:jc w:val="center"/>
                    <w:rPr>
                      <w:rFonts w:cs="Arial"/>
                      <w:color w:val="000000"/>
                      <w:sz w:val="20"/>
                      <w:szCs w:val="20"/>
                    </w:rPr>
                  </w:pPr>
                  <w:r w:rsidRPr="008B6115">
                    <w:rPr>
                      <w:rFonts w:cs="Arial"/>
                      <w:color w:val="000000"/>
                      <w:sz w:val="20"/>
                      <w:szCs w:val="20"/>
                    </w:rPr>
                    <w:t>Disadvantaged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38FACC" w14:textId="77777777" w:rsidR="008B6115" w:rsidRPr="008B6115" w:rsidRDefault="008B6115" w:rsidP="008B6115">
                  <w:pPr>
                    <w:jc w:val="center"/>
                    <w:rPr>
                      <w:rFonts w:cs="Arial"/>
                      <w:color w:val="000000"/>
                      <w:sz w:val="20"/>
                      <w:szCs w:val="20"/>
                    </w:rPr>
                  </w:pPr>
                  <w:r w:rsidRPr="008B6115">
                    <w:rPr>
                      <w:rFonts w:cs="Arial"/>
                      <w:color w:val="000000"/>
                      <w:sz w:val="20"/>
                      <w:szCs w:val="20"/>
                    </w:rPr>
                    <w:t>Others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BFA3554" w14:textId="77777777" w:rsidR="008B6115" w:rsidRPr="008B6115" w:rsidRDefault="008B6115" w:rsidP="008B6115">
                  <w:pPr>
                    <w:jc w:val="center"/>
                    <w:rPr>
                      <w:rFonts w:cs="Arial"/>
                      <w:color w:val="000000"/>
                      <w:sz w:val="20"/>
                      <w:szCs w:val="20"/>
                    </w:rPr>
                  </w:pPr>
                  <w:r w:rsidRPr="008B6115">
                    <w:rPr>
                      <w:rFonts w:cs="Arial"/>
                      <w:color w:val="000000"/>
                      <w:sz w:val="20"/>
                      <w:szCs w:val="20"/>
                    </w:rPr>
                    <w:t>Gap</w:t>
                  </w:r>
                </w:p>
              </w:tc>
            </w:tr>
            <w:tr w:rsidR="008B6115" w14:paraId="29260A96" w14:textId="77777777" w:rsidTr="008B6115">
              <w:trPr>
                <w:trHeight w:val="32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AB70650" w14:textId="77777777" w:rsidR="008B6115" w:rsidRPr="008B6115" w:rsidRDefault="008B6115" w:rsidP="008B6115">
                  <w:pPr>
                    <w:rPr>
                      <w:rFonts w:cs="Arial"/>
                      <w:color w:val="000000"/>
                      <w:sz w:val="20"/>
                      <w:szCs w:val="20"/>
                    </w:rPr>
                  </w:pPr>
                  <w:r w:rsidRPr="008B6115">
                    <w:rPr>
                      <w:rFonts w:cs="Arial"/>
                      <w:color w:val="000000"/>
                      <w:sz w:val="20"/>
                      <w:szCs w:val="20"/>
                    </w:rPr>
                    <w:t xml:space="preserve">All </w:t>
                  </w:r>
                </w:p>
              </w:tc>
              <w:tc>
                <w:tcPr>
                  <w:tcW w:w="1559" w:type="dxa"/>
                  <w:tcBorders>
                    <w:top w:val="nil"/>
                    <w:left w:val="nil"/>
                    <w:bottom w:val="single" w:sz="4" w:space="0" w:color="auto"/>
                    <w:right w:val="single" w:sz="4" w:space="0" w:color="auto"/>
                  </w:tcBorders>
                  <w:shd w:val="clear" w:color="auto" w:fill="auto"/>
                  <w:noWrap/>
                  <w:vAlign w:val="bottom"/>
                  <w:hideMark/>
                </w:tcPr>
                <w:p w14:paraId="3A7A21E6" w14:textId="1D1706DB"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7A73518A" w14:textId="747019C5"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350C04EF" w14:textId="57696F9B"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8</w:t>
                  </w:r>
                </w:p>
              </w:tc>
            </w:tr>
            <w:tr w:rsidR="008B6115" w14:paraId="2AA92577" w14:textId="77777777" w:rsidTr="008B6115">
              <w:trPr>
                <w:trHeight w:val="32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370D417" w14:textId="77777777" w:rsidR="008B6115" w:rsidRPr="008B6115" w:rsidRDefault="008B6115" w:rsidP="008B6115">
                  <w:pPr>
                    <w:rPr>
                      <w:rFonts w:cs="Arial"/>
                      <w:color w:val="000000"/>
                      <w:sz w:val="20"/>
                      <w:szCs w:val="20"/>
                    </w:rPr>
                  </w:pPr>
                  <w:r w:rsidRPr="008B6115">
                    <w:rPr>
                      <w:rFonts w:cs="Arial"/>
                      <w:color w:val="000000"/>
                      <w:sz w:val="20"/>
                      <w:szCs w:val="20"/>
                    </w:rPr>
                    <w:t>English</w:t>
                  </w:r>
                </w:p>
              </w:tc>
              <w:tc>
                <w:tcPr>
                  <w:tcW w:w="1559" w:type="dxa"/>
                  <w:tcBorders>
                    <w:top w:val="nil"/>
                    <w:left w:val="nil"/>
                    <w:bottom w:val="single" w:sz="4" w:space="0" w:color="auto"/>
                    <w:right w:val="single" w:sz="4" w:space="0" w:color="auto"/>
                  </w:tcBorders>
                  <w:shd w:val="clear" w:color="auto" w:fill="auto"/>
                  <w:noWrap/>
                  <w:vAlign w:val="bottom"/>
                  <w:hideMark/>
                </w:tcPr>
                <w:p w14:paraId="0A8547A8" w14:textId="176ED415"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14:paraId="361AAE94" w14:textId="0B999215"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38A84699" w14:textId="02EB667A" w:rsidR="008B6115" w:rsidRPr="008B6115" w:rsidRDefault="008B6115" w:rsidP="008B6115">
                  <w:pPr>
                    <w:jc w:val="center"/>
                    <w:rPr>
                      <w:rFonts w:cs="Arial"/>
                      <w:color w:val="000000"/>
                      <w:sz w:val="20"/>
                      <w:szCs w:val="20"/>
                    </w:rPr>
                  </w:pPr>
                  <w:r w:rsidRPr="008B6115">
                    <w:rPr>
                      <w:rFonts w:cs="Arial"/>
                      <w:color w:val="000000"/>
                      <w:sz w:val="20"/>
                      <w:szCs w:val="20"/>
                    </w:rPr>
                    <w:t>-1.</w:t>
                  </w:r>
                  <w:r w:rsidR="00197147">
                    <w:rPr>
                      <w:rFonts w:cs="Arial"/>
                      <w:color w:val="000000"/>
                      <w:sz w:val="20"/>
                      <w:szCs w:val="20"/>
                    </w:rPr>
                    <w:t>0</w:t>
                  </w:r>
                </w:p>
              </w:tc>
            </w:tr>
            <w:tr w:rsidR="008B6115" w14:paraId="1D92EECA" w14:textId="77777777" w:rsidTr="008B6115">
              <w:trPr>
                <w:trHeight w:val="32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60EFD74" w14:textId="77777777" w:rsidR="008B6115" w:rsidRPr="008B6115" w:rsidRDefault="008B6115" w:rsidP="008B6115">
                  <w:pPr>
                    <w:rPr>
                      <w:rFonts w:cs="Arial"/>
                      <w:color w:val="000000"/>
                      <w:sz w:val="20"/>
                      <w:szCs w:val="20"/>
                    </w:rPr>
                  </w:pPr>
                  <w:r w:rsidRPr="008B6115">
                    <w:rPr>
                      <w:rFonts w:cs="Arial"/>
                      <w:color w:val="000000"/>
                      <w:sz w:val="20"/>
                      <w:szCs w:val="20"/>
                    </w:rPr>
                    <w:t>Maths</w:t>
                  </w:r>
                </w:p>
              </w:tc>
              <w:tc>
                <w:tcPr>
                  <w:tcW w:w="1559" w:type="dxa"/>
                  <w:tcBorders>
                    <w:top w:val="nil"/>
                    <w:left w:val="nil"/>
                    <w:bottom w:val="single" w:sz="4" w:space="0" w:color="auto"/>
                    <w:right w:val="single" w:sz="4" w:space="0" w:color="auto"/>
                  </w:tcBorders>
                  <w:shd w:val="clear" w:color="auto" w:fill="auto"/>
                  <w:noWrap/>
                  <w:vAlign w:val="bottom"/>
                  <w:hideMark/>
                </w:tcPr>
                <w:p w14:paraId="781E1FF5" w14:textId="11CAD8E9"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36BCEB85" w14:textId="1D85D851"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14:paraId="08A42E5A" w14:textId="1BC70FA5"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4</w:t>
                  </w:r>
                </w:p>
              </w:tc>
            </w:tr>
            <w:tr w:rsidR="008B6115" w14:paraId="3D59BC65" w14:textId="77777777" w:rsidTr="008B6115">
              <w:trPr>
                <w:trHeight w:val="32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9E82729" w14:textId="77777777" w:rsidR="008B6115" w:rsidRPr="008B6115" w:rsidRDefault="008B6115" w:rsidP="008B6115">
                  <w:pPr>
                    <w:rPr>
                      <w:rFonts w:cs="Arial"/>
                      <w:color w:val="000000"/>
                      <w:sz w:val="20"/>
                      <w:szCs w:val="20"/>
                    </w:rPr>
                  </w:pPr>
                  <w:proofErr w:type="spellStart"/>
                  <w:r w:rsidRPr="008B6115">
                    <w:rPr>
                      <w:rFonts w:cs="Arial"/>
                      <w:color w:val="000000"/>
                      <w:sz w:val="20"/>
                      <w:szCs w:val="20"/>
                    </w:rPr>
                    <w:t>Ebacc</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A335B56" w14:textId="2DF02DB9"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7F43CD6D" w14:textId="32C8671B"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14:paraId="672CD0F9" w14:textId="3EAFDEB2" w:rsidR="008B6115" w:rsidRPr="008B6115" w:rsidRDefault="008B6115" w:rsidP="008B6115">
                  <w:pPr>
                    <w:jc w:val="center"/>
                    <w:rPr>
                      <w:rFonts w:cs="Arial"/>
                      <w:color w:val="000000"/>
                      <w:sz w:val="20"/>
                      <w:szCs w:val="20"/>
                    </w:rPr>
                  </w:pPr>
                  <w:r w:rsidRPr="008B6115">
                    <w:rPr>
                      <w:rFonts w:cs="Arial"/>
                      <w:color w:val="000000"/>
                      <w:sz w:val="20"/>
                      <w:szCs w:val="20"/>
                    </w:rPr>
                    <w:t>-1.</w:t>
                  </w:r>
                  <w:r w:rsidR="00197147">
                    <w:rPr>
                      <w:rFonts w:cs="Arial"/>
                      <w:color w:val="000000"/>
                      <w:sz w:val="20"/>
                      <w:szCs w:val="20"/>
                    </w:rPr>
                    <w:t>8</w:t>
                  </w:r>
                </w:p>
              </w:tc>
            </w:tr>
            <w:tr w:rsidR="008B6115" w14:paraId="65148EBE" w14:textId="77777777" w:rsidTr="008B6115">
              <w:trPr>
                <w:trHeight w:val="32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69D43A9" w14:textId="77777777" w:rsidR="008B6115" w:rsidRPr="008B6115" w:rsidRDefault="008B6115" w:rsidP="008B6115">
                  <w:pPr>
                    <w:rPr>
                      <w:rFonts w:cs="Arial"/>
                      <w:color w:val="000000"/>
                      <w:sz w:val="20"/>
                      <w:szCs w:val="20"/>
                    </w:rPr>
                  </w:pPr>
                  <w:r w:rsidRPr="008B6115">
                    <w:rPr>
                      <w:rFonts w:cs="Arial"/>
                      <w:color w:val="000000"/>
                      <w:sz w:val="20"/>
                      <w:szCs w:val="20"/>
                    </w:rPr>
                    <w:t>Open</w:t>
                  </w:r>
                </w:p>
              </w:tc>
              <w:tc>
                <w:tcPr>
                  <w:tcW w:w="1559" w:type="dxa"/>
                  <w:tcBorders>
                    <w:top w:val="nil"/>
                    <w:left w:val="nil"/>
                    <w:bottom w:val="single" w:sz="4" w:space="0" w:color="auto"/>
                    <w:right w:val="single" w:sz="4" w:space="0" w:color="auto"/>
                  </w:tcBorders>
                  <w:shd w:val="clear" w:color="auto" w:fill="auto"/>
                  <w:noWrap/>
                  <w:vAlign w:val="bottom"/>
                  <w:hideMark/>
                </w:tcPr>
                <w:p w14:paraId="4A39837C" w14:textId="7216EC31" w:rsidR="008B6115" w:rsidRPr="008B6115" w:rsidRDefault="008B6115" w:rsidP="008B6115">
                  <w:pPr>
                    <w:jc w:val="center"/>
                    <w:rPr>
                      <w:rFonts w:cs="Arial"/>
                      <w:color w:val="000000"/>
                      <w:sz w:val="20"/>
                      <w:szCs w:val="20"/>
                    </w:rPr>
                  </w:pPr>
                  <w:r w:rsidRPr="008B6115">
                    <w:rPr>
                      <w:rFonts w:cs="Arial"/>
                      <w:color w:val="000000"/>
                      <w:sz w:val="20"/>
                      <w:szCs w:val="20"/>
                    </w:rPr>
                    <w:t>-1.</w:t>
                  </w:r>
                  <w:r w:rsidR="00197147">
                    <w:rPr>
                      <w:rFonts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14:paraId="1B7604C4" w14:textId="1B8BA5EF" w:rsidR="008B6115" w:rsidRPr="008B6115" w:rsidRDefault="008B6115" w:rsidP="008B6115">
                  <w:pPr>
                    <w:jc w:val="center"/>
                    <w:rPr>
                      <w:rFonts w:cs="Arial"/>
                      <w:color w:val="000000"/>
                      <w:sz w:val="20"/>
                      <w:szCs w:val="20"/>
                    </w:rPr>
                  </w:pPr>
                  <w:r w:rsidRPr="008B6115">
                    <w:rPr>
                      <w:rFonts w:cs="Arial"/>
                      <w:color w:val="000000"/>
                      <w:sz w:val="20"/>
                      <w:szCs w:val="20"/>
                    </w:rPr>
                    <w:t>0.</w:t>
                  </w:r>
                  <w:r w:rsidR="00197147">
                    <w:rPr>
                      <w:rFonts w:cs="Arial"/>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19A18914" w14:textId="7BFF3484" w:rsidR="008B6115" w:rsidRPr="008B6115" w:rsidRDefault="008B6115" w:rsidP="008B6115">
                  <w:pPr>
                    <w:jc w:val="center"/>
                    <w:rPr>
                      <w:rFonts w:cs="Arial"/>
                      <w:color w:val="000000"/>
                      <w:sz w:val="20"/>
                      <w:szCs w:val="20"/>
                    </w:rPr>
                  </w:pPr>
                  <w:r w:rsidRPr="008B6115">
                    <w:rPr>
                      <w:rFonts w:cs="Arial"/>
                      <w:color w:val="000000"/>
                      <w:sz w:val="20"/>
                      <w:szCs w:val="20"/>
                    </w:rPr>
                    <w:t>-1.</w:t>
                  </w:r>
                  <w:r w:rsidR="00197147">
                    <w:rPr>
                      <w:rFonts w:cs="Arial"/>
                      <w:color w:val="000000"/>
                      <w:sz w:val="20"/>
                      <w:szCs w:val="20"/>
                    </w:rPr>
                    <w:t>1</w:t>
                  </w:r>
                </w:p>
              </w:tc>
            </w:tr>
          </w:tbl>
          <w:p w14:paraId="2A7D550D" w14:textId="7EEEE399" w:rsidR="00CD20E9" w:rsidRDefault="00CD20E9" w:rsidP="00751009">
            <w:pPr>
              <w:pStyle w:val="TableRow"/>
              <w:ind w:left="0"/>
              <w:rPr>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9C117" w14:textId="28D2FAC2" w:rsidR="00316303" w:rsidRPr="00751009" w:rsidRDefault="003C6B72" w:rsidP="00751009">
            <w:pPr>
              <w:pStyle w:val="TableRowCentered"/>
              <w:jc w:val="left"/>
              <w:rPr>
                <w:sz w:val="22"/>
                <w:szCs w:val="22"/>
              </w:rPr>
            </w:pPr>
            <w:r>
              <w:rPr>
                <w:sz w:val="22"/>
                <w:szCs w:val="22"/>
              </w:rPr>
              <w:t xml:space="preserve">Aim: For disadvantaged students to achieve their targeted </w:t>
            </w:r>
            <w:r w:rsidR="00751009">
              <w:rPr>
                <w:sz w:val="22"/>
                <w:szCs w:val="22"/>
              </w:rPr>
              <w:t>progress</w:t>
            </w:r>
            <w:r>
              <w:rPr>
                <w:sz w:val="22"/>
                <w:szCs w:val="22"/>
              </w:rPr>
              <w:t xml:space="preserve"> 8 score.</w:t>
            </w:r>
          </w:p>
          <w:p w14:paraId="7026EA71" w14:textId="14F45A13" w:rsidR="008B6115" w:rsidRPr="00712652" w:rsidRDefault="008B6115" w:rsidP="008B6115">
            <w:pPr>
              <w:rPr>
                <w:rFonts w:ascii="Calibri" w:eastAsia="Calibri" w:hAnsi="Calibri"/>
                <w:b/>
                <w:bCs/>
                <w:sz w:val="22"/>
                <w:szCs w:val="22"/>
                <w:lang w:eastAsia="en-US"/>
              </w:rPr>
            </w:pPr>
            <w:r w:rsidRPr="008B6115">
              <w:rPr>
                <w:rFonts w:eastAsia="Calibri" w:cs="Arial"/>
                <w:b/>
                <w:bCs/>
                <w:sz w:val="22"/>
                <w:szCs w:val="22"/>
                <w:highlight w:val="darkCyan"/>
                <w:lang w:eastAsia="en-US"/>
              </w:rPr>
              <w:t>202</w:t>
            </w:r>
            <w:r>
              <w:rPr>
                <w:rFonts w:eastAsia="Calibri" w:cs="Arial"/>
                <w:b/>
                <w:bCs/>
                <w:sz w:val="22"/>
                <w:szCs w:val="22"/>
                <w:highlight w:val="darkCyan"/>
                <w:lang w:eastAsia="en-US"/>
              </w:rPr>
              <w:t xml:space="preserve">3 </w:t>
            </w:r>
            <w:r w:rsidRPr="008B6115">
              <w:rPr>
                <w:rFonts w:eastAsia="Calibri" w:cs="Arial"/>
                <w:b/>
                <w:bCs/>
                <w:sz w:val="22"/>
                <w:szCs w:val="22"/>
                <w:highlight w:val="darkCyan"/>
                <w:lang w:eastAsia="en-US"/>
              </w:rPr>
              <w:t xml:space="preserve">Progress 8 </w:t>
            </w:r>
            <w:r w:rsidR="00712652">
              <w:rPr>
                <w:rFonts w:eastAsia="Calibri" w:cs="Arial"/>
                <w:b/>
                <w:bCs/>
                <w:sz w:val="22"/>
                <w:szCs w:val="22"/>
                <w:lang w:eastAsia="en-US"/>
              </w:rPr>
              <w:br/>
            </w:r>
            <w:r w:rsidR="00712652">
              <w:rPr>
                <w:rFonts w:ascii="Calibri" w:eastAsia="Calibri" w:hAnsi="Calibri"/>
                <w:b/>
                <w:bCs/>
                <w:sz w:val="22"/>
                <w:szCs w:val="22"/>
                <w:lang w:eastAsia="en-US"/>
              </w:rPr>
              <w:t>(National dis P8 -0.58; National P8 gap -0.8)</w:t>
            </w:r>
          </w:p>
          <w:tbl>
            <w:tblPr>
              <w:tblW w:w="3913" w:type="dxa"/>
              <w:tblLook w:val="04A0" w:firstRow="1" w:lastRow="0" w:firstColumn="1" w:lastColumn="0" w:noHBand="0" w:noVBand="1"/>
            </w:tblPr>
            <w:tblGrid>
              <w:gridCol w:w="872"/>
              <w:gridCol w:w="1582"/>
              <w:gridCol w:w="896"/>
              <w:gridCol w:w="644"/>
            </w:tblGrid>
            <w:tr w:rsidR="008B6115" w14:paraId="466C28E8" w14:textId="77777777" w:rsidTr="00751009">
              <w:trPr>
                <w:trHeight w:val="227"/>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E26B" w14:textId="77777777" w:rsidR="008B6115" w:rsidRPr="008B6115" w:rsidRDefault="008B6115" w:rsidP="008B6115">
                  <w:pPr>
                    <w:rPr>
                      <w:rFonts w:cs="Arial"/>
                      <w:color w:val="000000"/>
                      <w:sz w:val="20"/>
                      <w:szCs w:val="20"/>
                    </w:rPr>
                  </w:pPr>
                  <w:r w:rsidRPr="008B6115">
                    <w:rPr>
                      <w:rFonts w:cs="Arial"/>
                      <w:color w:val="000000"/>
                      <w:sz w:val="20"/>
                      <w:szCs w:val="20"/>
                    </w:rPr>
                    <w:t>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4386F5F7" w14:textId="77777777" w:rsidR="008B6115" w:rsidRPr="008B6115" w:rsidRDefault="008B6115" w:rsidP="008B6115">
                  <w:pPr>
                    <w:jc w:val="center"/>
                    <w:rPr>
                      <w:rFonts w:cs="Arial"/>
                      <w:color w:val="000000"/>
                      <w:sz w:val="20"/>
                      <w:szCs w:val="20"/>
                    </w:rPr>
                  </w:pPr>
                  <w:r w:rsidRPr="008B6115">
                    <w:rPr>
                      <w:rFonts w:cs="Arial"/>
                      <w:color w:val="000000"/>
                      <w:sz w:val="20"/>
                      <w:szCs w:val="20"/>
                    </w:rPr>
                    <w:t>Disadvantaged</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2B96EF6E" w14:textId="77777777" w:rsidR="008B6115" w:rsidRPr="008B6115" w:rsidRDefault="008B6115" w:rsidP="008B6115">
                  <w:pPr>
                    <w:jc w:val="center"/>
                    <w:rPr>
                      <w:rFonts w:cs="Arial"/>
                      <w:color w:val="000000"/>
                      <w:sz w:val="20"/>
                      <w:szCs w:val="20"/>
                    </w:rPr>
                  </w:pPr>
                  <w:r w:rsidRPr="008B6115">
                    <w:rPr>
                      <w:rFonts w:cs="Arial"/>
                      <w:color w:val="000000"/>
                      <w:sz w:val="20"/>
                      <w:szCs w:val="20"/>
                    </w:rPr>
                    <w:t>Others</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586C1B9D" w14:textId="77777777" w:rsidR="008B6115" w:rsidRPr="008B6115" w:rsidRDefault="008B6115" w:rsidP="008B6115">
                  <w:pPr>
                    <w:jc w:val="center"/>
                    <w:rPr>
                      <w:rFonts w:cs="Arial"/>
                      <w:color w:val="000000"/>
                      <w:sz w:val="20"/>
                      <w:szCs w:val="20"/>
                    </w:rPr>
                  </w:pPr>
                  <w:r w:rsidRPr="008B6115">
                    <w:rPr>
                      <w:rFonts w:cs="Arial"/>
                      <w:color w:val="000000"/>
                      <w:sz w:val="20"/>
                      <w:szCs w:val="20"/>
                    </w:rPr>
                    <w:t>Gap</w:t>
                  </w:r>
                </w:p>
              </w:tc>
            </w:tr>
            <w:tr w:rsidR="008B6115" w14:paraId="1FC67915" w14:textId="77777777" w:rsidTr="00751009">
              <w:trPr>
                <w:trHeight w:val="22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3E6A2213" w14:textId="77777777" w:rsidR="008B6115" w:rsidRPr="008B6115" w:rsidRDefault="008B6115" w:rsidP="008B6115">
                  <w:pPr>
                    <w:rPr>
                      <w:rFonts w:cs="Arial"/>
                      <w:color w:val="000000"/>
                      <w:sz w:val="20"/>
                      <w:szCs w:val="20"/>
                    </w:rPr>
                  </w:pPr>
                  <w:r w:rsidRPr="008B6115">
                    <w:rPr>
                      <w:rFonts w:cs="Arial"/>
                      <w:color w:val="000000"/>
                      <w:sz w:val="20"/>
                      <w:szCs w:val="20"/>
                    </w:rPr>
                    <w:t xml:space="preserve">All </w:t>
                  </w:r>
                </w:p>
              </w:tc>
              <w:tc>
                <w:tcPr>
                  <w:tcW w:w="1582" w:type="dxa"/>
                  <w:tcBorders>
                    <w:top w:val="nil"/>
                    <w:left w:val="nil"/>
                    <w:bottom w:val="single" w:sz="4" w:space="0" w:color="auto"/>
                    <w:right w:val="single" w:sz="4" w:space="0" w:color="auto"/>
                  </w:tcBorders>
                  <w:shd w:val="clear" w:color="auto" w:fill="auto"/>
                  <w:noWrap/>
                  <w:vAlign w:val="bottom"/>
                  <w:hideMark/>
                </w:tcPr>
                <w:p w14:paraId="08AA0BEC" w14:textId="5CC96B08"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6</w:t>
                  </w:r>
                </w:p>
              </w:tc>
              <w:tc>
                <w:tcPr>
                  <w:tcW w:w="896" w:type="dxa"/>
                  <w:tcBorders>
                    <w:top w:val="nil"/>
                    <w:left w:val="nil"/>
                    <w:bottom w:val="single" w:sz="4" w:space="0" w:color="auto"/>
                    <w:right w:val="single" w:sz="4" w:space="0" w:color="auto"/>
                  </w:tcBorders>
                  <w:shd w:val="clear" w:color="auto" w:fill="auto"/>
                  <w:noWrap/>
                  <w:vAlign w:val="bottom"/>
                  <w:hideMark/>
                </w:tcPr>
                <w:p w14:paraId="7E98081D" w14:textId="525CDC32"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2</w:t>
                  </w:r>
                </w:p>
              </w:tc>
              <w:tc>
                <w:tcPr>
                  <w:tcW w:w="644" w:type="dxa"/>
                  <w:tcBorders>
                    <w:top w:val="nil"/>
                    <w:left w:val="nil"/>
                    <w:bottom w:val="single" w:sz="4" w:space="0" w:color="auto"/>
                    <w:right w:val="single" w:sz="4" w:space="0" w:color="auto"/>
                  </w:tcBorders>
                  <w:shd w:val="clear" w:color="auto" w:fill="auto"/>
                  <w:noWrap/>
                  <w:vAlign w:val="bottom"/>
                  <w:hideMark/>
                </w:tcPr>
                <w:p w14:paraId="297C4742" w14:textId="05C04A79"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8</w:t>
                  </w:r>
                </w:p>
              </w:tc>
            </w:tr>
            <w:tr w:rsidR="008B6115" w14:paraId="3FCD3837" w14:textId="77777777" w:rsidTr="00751009">
              <w:trPr>
                <w:trHeight w:val="22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1C1FE6C2" w14:textId="77777777" w:rsidR="008B6115" w:rsidRPr="008B6115" w:rsidRDefault="008B6115" w:rsidP="008B6115">
                  <w:pPr>
                    <w:rPr>
                      <w:rFonts w:cs="Arial"/>
                      <w:color w:val="000000"/>
                      <w:sz w:val="20"/>
                      <w:szCs w:val="20"/>
                    </w:rPr>
                  </w:pPr>
                  <w:r w:rsidRPr="008B6115">
                    <w:rPr>
                      <w:rFonts w:cs="Arial"/>
                      <w:color w:val="000000"/>
                      <w:sz w:val="20"/>
                      <w:szCs w:val="20"/>
                    </w:rPr>
                    <w:t>English</w:t>
                  </w:r>
                </w:p>
              </w:tc>
              <w:tc>
                <w:tcPr>
                  <w:tcW w:w="1582" w:type="dxa"/>
                  <w:tcBorders>
                    <w:top w:val="nil"/>
                    <w:left w:val="nil"/>
                    <w:bottom w:val="single" w:sz="4" w:space="0" w:color="auto"/>
                    <w:right w:val="single" w:sz="4" w:space="0" w:color="auto"/>
                  </w:tcBorders>
                  <w:shd w:val="clear" w:color="auto" w:fill="auto"/>
                  <w:noWrap/>
                  <w:vAlign w:val="bottom"/>
                  <w:hideMark/>
                </w:tcPr>
                <w:p w14:paraId="0EE468EF" w14:textId="361BF76F"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6</w:t>
                  </w:r>
                </w:p>
              </w:tc>
              <w:tc>
                <w:tcPr>
                  <w:tcW w:w="896" w:type="dxa"/>
                  <w:tcBorders>
                    <w:top w:val="nil"/>
                    <w:left w:val="nil"/>
                    <w:bottom w:val="single" w:sz="4" w:space="0" w:color="auto"/>
                    <w:right w:val="single" w:sz="4" w:space="0" w:color="auto"/>
                  </w:tcBorders>
                  <w:shd w:val="clear" w:color="auto" w:fill="auto"/>
                  <w:noWrap/>
                  <w:vAlign w:val="bottom"/>
                  <w:hideMark/>
                </w:tcPr>
                <w:p w14:paraId="6B9A6519" w14:textId="4F783E4F"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3</w:t>
                  </w:r>
                </w:p>
              </w:tc>
              <w:tc>
                <w:tcPr>
                  <w:tcW w:w="644" w:type="dxa"/>
                  <w:tcBorders>
                    <w:top w:val="nil"/>
                    <w:left w:val="nil"/>
                    <w:bottom w:val="single" w:sz="4" w:space="0" w:color="auto"/>
                    <w:right w:val="single" w:sz="4" w:space="0" w:color="auto"/>
                  </w:tcBorders>
                  <w:shd w:val="clear" w:color="auto" w:fill="auto"/>
                  <w:noWrap/>
                  <w:vAlign w:val="bottom"/>
                  <w:hideMark/>
                </w:tcPr>
                <w:p w14:paraId="1D256CD7" w14:textId="3CF5C91E"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9</w:t>
                  </w:r>
                </w:p>
              </w:tc>
            </w:tr>
            <w:tr w:rsidR="008B6115" w14:paraId="1C4F0B2E" w14:textId="77777777" w:rsidTr="00751009">
              <w:trPr>
                <w:trHeight w:val="22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3EF27417" w14:textId="77777777" w:rsidR="008B6115" w:rsidRPr="008B6115" w:rsidRDefault="008B6115" w:rsidP="008B6115">
                  <w:pPr>
                    <w:rPr>
                      <w:rFonts w:cs="Arial"/>
                      <w:color w:val="000000"/>
                      <w:sz w:val="20"/>
                      <w:szCs w:val="20"/>
                    </w:rPr>
                  </w:pPr>
                  <w:r w:rsidRPr="008B6115">
                    <w:rPr>
                      <w:rFonts w:cs="Arial"/>
                      <w:color w:val="000000"/>
                      <w:sz w:val="20"/>
                      <w:szCs w:val="20"/>
                    </w:rPr>
                    <w:t>Maths</w:t>
                  </w:r>
                </w:p>
              </w:tc>
              <w:tc>
                <w:tcPr>
                  <w:tcW w:w="1582" w:type="dxa"/>
                  <w:tcBorders>
                    <w:top w:val="nil"/>
                    <w:left w:val="nil"/>
                    <w:bottom w:val="single" w:sz="4" w:space="0" w:color="auto"/>
                    <w:right w:val="single" w:sz="4" w:space="0" w:color="auto"/>
                  </w:tcBorders>
                  <w:shd w:val="clear" w:color="auto" w:fill="auto"/>
                  <w:noWrap/>
                  <w:vAlign w:val="bottom"/>
                  <w:hideMark/>
                </w:tcPr>
                <w:p w14:paraId="765C7596" w14:textId="69F03BE2"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7</w:t>
                  </w:r>
                </w:p>
              </w:tc>
              <w:tc>
                <w:tcPr>
                  <w:tcW w:w="896" w:type="dxa"/>
                  <w:tcBorders>
                    <w:top w:val="nil"/>
                    <w:left w:val="nil"/>
                    <w:bottom w:val="single" w:sz="4" w:space="0" w:color="auto"/>
                    <w:right w:val="single" w:sz="4" w:space="0" w:color="auto"/>
                  </w:tcBorders>
                  <w:shd w:val="clear" w:color="auto" w:fill="auto"/>
                  <w:noWrap/>
                  <w:vAlign w:val="bottom"/>
                  <w:hideMark/>
                </w:tcPr>
                <w:p w14:paraId="5417F686" w14:textId="52FB35DD"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2</w:t>
                  </w:r>
                </w:p>
              </w:tc>
              <w:tc>
                <w:tcPr>
                  <w:tcW w:w="644" w:type="dxa"/>
                  <w:tcBorders>
                    <w:top w:val="nil"/>
                    <w:left w:val="nil"/>
                    <w:bottom w:val="single" w:sz="4" w:space="0" w:color="auto"/>
                    <w:right w:val="single" w:sz="4" w:space="0" w:color="auto"/>
                  </w:tcBorders>
                  <w:shd w:val="clear" w:color="auto" w:fill="auto"/>
                  <w:noWrap/>
                  <w:vAlign w:val="bottom"/>
                  <w:hideMark/>
                </w:tcPr>
                <w:p w14:paraId="36595643" w14:textId="3C31507A"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9</w:t>
                  </w:r>
                </w:p>
              </w:tc>
            </w:tr>
            <w:tr w:rsidR="008B6115" w14:paraId="465A2550" w14:textId="77777777" w:rsidTr="00751009">
              <w:trPr>
                <w:trHeight w:val="22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1F6C9817" w14:textId="77777777" w:rsidR="008B6115" w:rsidRPr="008B6115" w:rsidRDefault="008B6115" w:rsidP="008B6115">
                  <w:pPr>
                    <w:rPr>
                      <w:rFonts w:cs="Arial"/>
                      <w:color w:val="000000"/>
                      <w:sz w:val="20"/>
                      <w:szCs w:val="20"/>
                    </w:rPr>
                  </w:pPr>
                  <w:proofErr w:type="spellStart"/>
                  <w:r w:rsidRPr="008B6115">
                    <w:rPr>
                      <w:rFonts w:cs="Arial"/>
                      <w:color w:val="000000"/>
                      <w:sz w:val="20"/>
                      <w:szCs w:val="20"/>
                    </w:rPr>
                    <w:t>Ebacc</w:t>
                  </w:r>
                  <w:proofErr w:type="spellEnd"/>
                </w:p>
              </w:tc>
              <w:tc>
                <w:tcPr>
                  <w:tcW w:w="1582" w:type="dxa"/>
                  <w:tcBorders>
                    <w:top w:val="nil"/>
                    <w:left w:val="nil"/>
                    <w:bottom w:val="single" w:sz="4" w:space="0" w:color="auto"/>
                    <w:right w:val="single" w:sz="4" w:space="0" w:color="auto"/>
                  </w:tcBorders>
                  <w:shd w:val="clear" w:color="auto" w:fill="auto"/>
                  <w:noWrap/>
                  <w:vAlign w:val="bottom"/>
                  <w:hideMark/>
                </w:tcPr>
                <w:p w14:paraId="24135C8F" w14:textId="40362FC8"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6</w:t>
                  </w:r>
                </w:p>
              </w:tc>
              <w:tc>
                <w:tcPr>
                  <w:tcW w:w="896" w:type="dxa"/>
                  <w:tcBorders>
                    <w:top w:val="nil"/>
                    <w:left w:val="nil"/>
                    <w:bottom w:val="single" w:sz="4" w:space="0" w:color="auto"/>
                    <w:right w:val="single" w:sz="4" w:space="0" w:color="auto"/>
                  </w:tcBorders>
                  <w:shd w:val="clear" w:color="auto" w:fill="auto"/>
                  <w:noWrap/>
                  <w:vAlign w:val="bottom"/>
                  <w:hideMark/>
                </w:tcPr>
                <w:p w14:paraId="15D2A841" w14:textId="0A4E3EF9"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2</w:t>
                  </w:r>
                </w:p>
              </w:tc>
              <w:tc>
                <w:tcPr>
                  <w:tcW w:w="644" w:type="dxa"/>
                  <w:tcBorders>
                    <w:top w:val="nil"/>
                    <w:left w:val="nil"/>
                    <w:bottom w:val="single" w:sz="4" w:space="0" w:color="auto"/>
                    <w:right w:val="single" w:sz="4" w:space="0" w:color="auto"/>
                  </w:tcBorders>
                  <w:shd w:val="clear" w:color="auto" w:fill="auto"/>
                  <w:noWrap/>
                  <w:vAlign w:val="bottom"/>
                  <w:hideMark/>
                </w:tcPr>
                <w:p w14:paraId="4D8D71F8" w14:textId="4AE92439"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8</w:t>
                  </w:r>
                </w:p>
              </w:tc>
            </w:tr>
            <w:tr w:rsidR="008B6115" w14:paraId="41463CD2" w14:textId="77777777" w:rsidTr="00751009">
              <w:trPr>
                <w:trHeight w:val="227"/>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14:paraId="0B564F53" w14:textId="77777777" w:rsidR="008B6115" w:rsidRPr="008B6115" w:rsidRDefault="008B6115" w:rsidP="008B6115">
                  <w:pPr>
                    <w:rPr>
                      <w:rFonts w:cs="Arial"/>
                      <w:color w:val="000000"/>
                      <w:sz w:val="20"/>
                      <w:szCs w:val="20"/>
                    </w:rPr>
                  </w:pPr>
                  <w:r w:rsidRPr="008B6115">
                    <w:rPr>
                      <w:rFonts w:cs="Arial"/>
                      <w:color w:val="000000"/>
                      <w:sz w:val="20"/>
                      <w:szCs w:val="20"/>
                    </w:rPr>
                    <w:t>Open</w:t>
                  </w:r>
                </w:p>
              </w:tc>
              <w:tc>
                <w:tcPr>
                  <w:tcW w:w="1582" w:type="dxa"/>
                  <w:tcBorders>
                    <w:top w:val="nil"/>
                    <w:left w:val="nil"/>
                    <w:bottom w:val="single" w:sz="4" w:space="0" w:color="auto"/>
                    <w:right w:val="single" w:sz="4" w:space="0" w:color="auto"/>
                  </w:tcBorders>
                  <w:shd w:val="clear" w:color="auto" w:fill="auto"/>
                  <w:noWrap/>
                  <w:vAlign w:val="bottom"/>
                  <w:hideMark/>
                </w:tcPr>
                <w:p w14:paraId="092DCDCA" w14:textId="79D3EDF5"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3</w:t>
                  </w:r>
                </w:p>
              </w:tc>
              <w:tc>
                <w:tcPr>
                  <w:tcW w:w="896" w:type="dxa"/>
                  <w:tcBorders>
                    <w:top w:val="nil"/>
                    <w:left w:val="nil"/>
                    <w:bottom w:val="single" w:sz="4" w:space="0" w:color="auto"/>
                    <w:right w:val="single" w:sz="4" w:space="0" w:color="auto"/>
                  </w:tcBorders>
                  <w:shd w:val="clear" w:color="auto" w:fill="auto"/>
                  <w:noWrap/>
                  <w:vAlign w:val="bottom"/>
                  <w:hideMark/>
                </w:tcPr>
                <w:p w14:paraId="3D3C7F6C" w14:textId="76D28835"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2</w:t>
                  </w:r>
                </w:p>
              </w:tc>
              <w:tc>
                <w:tcPr>
                  <w:tcW w:w="644" w:type="dxa"/>
                  <w:tcBorders>
                    <w:top w:val="nil"/>
                    <w:left w:val="nil"/>
                    <w:bottom w:val="single" w:sz="4" w:space="0" w:color="auto"/>
                    <w:right w:val="single" w:sz="4" w:space="0" w:color="auto"/>
                  </w:tcBorders>
                  <w:shd w:val="clear" w:color="auto" w:fill="auto"/>
                  <w:noWrap/>
                  <w:vAlign w:val="bottom"/>
                  <w:hideMark/>
                </w:tcPr>
                <w:p w14:paraId="54F11F2F" w14:textId="6D1F789E" w:rsidR="008B6115" w:rsidRPr="008B6115" w:rsidRDefault="008B6115" w:rsidP="008B6115">
                  <w:pPr>
                    <w:jc w:val="center"/>
                    <w:rPr>
                      <w:rFonts w:cs="Arial"/>
                      <w:color w:val="000000"/>
                      <w:sz w:val="20"/>
                      <w:szCs w:val="20"/>
                    </w:rPr>
                  </w:pPr>
                  <w:r w:rsidRPr="008B6115">
                    <w:rPr>
                      <w:rFonts w:cs="Arial"/>
                      <w:color w:val="000000"/>
                      <w:sz w:val="20"/>
                      <w:szCs w:val="20"/>
                    </w:rPr>
                    <w:t>-0.</w:t>
                  </w:r>
                  <w:r w:rsidR="004659A7">
                    <w:rPr>
                      <w:rFonts w:cs="Arial"/>
                      <w:color w:val="000000"/>
                      <w:sz w:val="20"/>
                      <w:szCs w:val="20"/>
                    </w:rPr>
                    <w:t>7</w:t>
                  </w:r>
                </w:p>
              </w:tc>
            </w:tr>
          </w:tbl>
          <w:p w14:paraId="57AD0C42" w14:textId="77777777" w:rsidR="008B6115" w:rsidRDefault="008B6115" w:rsidP="00241FE8">
            <w:pPr>
              <w:pStyle w:val="TableRowCentered"/>
              <w:jc w:val="left"/>
              <w:rPr>
                <w:sz w:val="16"/>
                <w:szCs w:val="16"/>
              </w:rPr>
            </w:pPr>
          </w:p>
          <w:p w14:paraId="5FFAAFCD" w14:textId="77777777" w:rsidR="008B6115" w:rsidRDefault="008B6115" w:rsidP="00241FE8">
            <w:pPr>
              <w:pStyle w:val="TableRowCentered"/>
              <w:jc w:val="left"/>
              <w:rPr>
                <w:sz w:val="16"/>
                <w:szCs w:val="16"/>
              </w:rPr>
            </w:pPr>
          </w:p>
          <w:p w14:paraId="2A7D550E" w14:textId="2F373F8A" w:rsidR="00241FE8" w:rsidRPr="00241FE8" w:rsidRDefault="00241FE8" w:rsidP="00241FE8">
            <w:pPr>
              <w:pStyle w:val="TableRowCentered"/>
              <w:jc w:val="left"/>
              <w:rPr>
                <w:sz w:val="16"/>
                <w:szCs w:val="16"/>
              </w:rPr>
            </w:pPr>
          </w:p>
        </w:tc>
      </w:tr>
      <w:tr w:rsidR="00751009" w14:paraId="0971F1B2"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C76" w14:textId="77777777" w:rsidR="00751009" w:rsidRPr="00751009" w:rsidRDefault="00751009" w:rsidP="00751009">
            <w:pPr>
              <w:pStyle w:val="TableRow"/>
              <w:rPr>
                <w:rFonts w:cs="Arial"/>
                <w:sz w:val="22"/>
                <w:szCs w:val="22"/>
              </w:rPr>
            </w:pPr>
            <w:r w:rsidRPr="00751009">
              <w:rPr>
                <w:rFonts w:cs="Arial"/>
                <w:sz w:val="22"/>
                <w:szCs w:val="22"/>
              </w:rPr>
              <w:t xml:space="preserve">Narrow the attainment 8 gap between disadvantaged and other students. </w:t>
            </w:r>
          </w:p>
          <w:p w14:paraId="5365B05D" w14:textId="6DDF4FDA" w:rsidR="00751009" w:rsidRPr="00751009" w:rsidRDefault="00751009" w:rsidP="00751009">
            <w:pPr>
              <w:rPr>
                <w:rFonts w:eastAsia="Calibri" w:cs="Arial"/>
                <w:b/>
                <w:bCs/>
                <w:sz w:val="22"/>
                <w:szCs w:val="22"/>
                <w:lang w:eastAsia="en-US"/>
              </w:rPr>
            </w:pPr>
            <w:r w:rsidRPr="00751009">
              <w:rPr>
                <w:rFonts w:eastAsia="Calibri" w:cs="Arial"/>
                <w:b/>
                <w:bCs/>
                <w:sz w:val="22"/>
                <w:szCs w:val="22"/>
                <w:highlight w:val="magenta"/>
                <w:lang w:eastAsia="en-US"/>
              </w:rPr>
              <w:t>2022 Attainment 8</w:t>
            </w:r>
            <w:r w:rsidRPr="00751009">
              <w:rPr>
                <w:rFonts w:eastAsia="Calibri" w:cs="Arial"/>
                <w:b/>
                <w:bCs/>
                <w:sz w:val="22"/>
                <w:szCs w:val="22"/>
                <w:lang w:eastAsia="en-US"/>
              </w:rPr>
              <w:t xml:space="preserve"> </w:t>
            </w:r>
            <w:r>
              <w:rPr>
                <w:rFonts w:eastAsia="Calibri" w:cs="Arial"/>
                <w:b/>
                <w:bCs/>
                <w:sz w:val="22"/>
                <w:szCs w:val="22"/>
                <w:lang w:eastAsia="en-US"/>
              </w:rPr>
              <w:br/>
            </w:r>
            <w:r w:rsidRPr="00751009">
              <w:rPr>
                <w:rFonts w:eastAsia="Calibri" w:cs="Arial"/>
                <w:b/>
                <w:bCs/>
                <w:sz w:val="22"/>
                <w:szCs w:val="22"/>
                <w:lang w:eastAsia="en-US"/>
              </w:rPr>
              <w:t>(National gap for all subjects -1.51)</w:t>
            </w:r>
          </w:p>
          <w:tbl>
            <w:tblPr>
              <w:tblW w:w="4609" w:type="dxa"/>
              <w:tblLook w:val="04A0" w:firstRow="1" w:lastRow="0" w:firstColumn="1" w:lastColumn="0" w:noHBand="0" w:noVBand="1"/>
            </w:tblPr>
            <w:tblGrid>
              <w:gridCol w:w="955"/>
              <w:gridCol w:w="1764"/>
              <w:gridCol w:w="886"/>
              <w:gridCol w:w="1004"/>
            </w:tblGrid>
            <w:tr w:rsidR="00751009" w:rsidRPr="00751009" w14:paraId="3A676424" w14:textId="77777777" w:rsidTr="00751009">
              <w:trPr>
                <w:trHeight w:val="32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CBAE" w14:textId="77777777" w:rsidR="00751009" w:rsidRPr="00751009" w:rsidRDefault="00751009" w:rsidP="00751009">
                  <w:pPr>
                    <w:rPr>
                      <w:rFonts w:cs="Arial"/>
                      <w:color w:val="000000"/>
                      <w:sz w:val="20"/>
                      <w:szCs w:val="20"/>
                    </w:rPr>
                  </w:pPr>
                  <w:r w:rsidRPr="00751009">
                    <w:rPr>
                      <w:rFonts w:cs="Arial"/>
                      <w:color w:val="000000"/>
                      <w:sz w:val="20"/>
                      <w:szCs w:val="20"/>
                    </w:rPr>
                    <w:t>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14:paraId="4E31C1A1" w14:textId="77777777" w:rsidR="00751009" w:rsidRPr="00751009" w:rsidRDefault="00751009" w:rsidP="00751009">
                  <w:pPr>
                    <w:jc w:val="center"/>
                    <w:rPr>
                      <w:rFonts w:cs="Arial"/>
                      <w:color w:val="000000"/>
                      <w:sz w:val="20"/>
                      <w:szCs w:val="20"/>
                    </w:rPr>
                  </w:pPr>
                  <w:r w:rsidRPr="00751009">
                    <w:rPr>
                      <w:rFonts w:cs="Arial"/>
                      <w:color w:val="000000"/>
                      <w:sz w:val="20"/>
                      <w:szCs w:val="20"/>
                    </w:rPr>
                    <w:t>Disadvantaged</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5DE1B39" w14:textId="77777777" w:rsidR="00751009" w:rsidRPr="00751009" w:rsidRDefault="00751009" w:rsidP="00751009">
                  <w:pPr>
                    <w:jc w:val="center"/>
                    <w:rPr>
                      <w:rFonts w:cs="Arial"/>
                      <w:color w:val="000000"/>
                      <w:sz w:val="20"/>
                      <w:szCs w:val="20"/>
                    </w:rPr>
                  </w:pPr>
                  <w:r w:rsidRPr="00751009">
                    <w:rPr>
                      <w:rFonts w:cs="Arial"/>
                      <w:color w:val="000000"/>
                      <w:sz w:val="20"/>
                      <w:szCs w:val="20"/>
                    </w:rPr>
                    <w:t>Others</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14C73C77" w14:textId="77777777" w:rsidR="00751009" w:rsidRPr="00751009" w:rsidRDefault="00751009" w:rsidP="00751009">
                  <w:pPr>
                    <w:jc w:val="center"/>
                    <w:rPr>
                      <w:rFonts w:cs="Arial"/>
                      <w:color w:val="000000"/>
                      <w:sz w:val="20"/>
                      <w:szCs w:val="20"/>
                    </w:rPr>
                  </w:pPr>
                  <w:r w:rsidRPr="00751009">
                    <w:rPr>
                      <w:rFonts w:cs="Arial"/>
                      <w:color w:val="000000"/>
                      <w:sz w:val="20"/>
                      <w:szCs w:val="20"/>
                    </w:rPr>
                    <w:t>Gap</w:t>
                  </w:r>
                </w:p>
              </w:tc>
            </w:tr>
            <w:tr w:rsidR="00751009" w:rsidRPr="00751009" w14:paraId="1B8A234D" w14:textId="77777777" w:rsidTr="00751009">
              <w:trPr>
                <w:trHeight w:val="3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2B799AC9" w14:textId="77777777" w:rsidR="00751009" w:rsidRPr="00751009" w:rsidRDefault="00751009" w:rsidP="00751009">
                  <w:pPr>
                    <w:rPr>
                      <w:rFonts w:cs="Arial"/>
                      <w:color w:val="000000"/>
                      <w:sz w:val="20"/>
                      <w:szCs w:val="20"/>
                    </w:rPr>
                  </w:pPr>
                  <w:r w:rsidRPr="00751009">
                    <w:rPr>
                      <w:rFonts w:cs="Arial"/>
                      <w:color w:val="000000"/>
                      <w:sz w:val="20"/>
                      <w:szCs w:val="20"/>
                    </w:rPr>
                    <w:t xml:space="preserve">All </w:t>
                  </w:r>
                </w:p>
              </w:tc>
              <w:tc>
                <w:tcPr>
                  <w:tcW w:w="1764" w:type="dxa"/>
                  <w:tcBorders>
                    <w:top w:val="nil"/>
                    <w:left w:val="nil"/>
                    <w:bottom w:val="single" w:sz="4" w:space="0" w:color="auto"/>
                    <w:right w:val="single" w:sz="4" w:space="0" w:color="auto"/>
                  </w:tcBorders>
                  <w:shd w:val="clear" w:color="auto" w:fill="auto"/>
                  <w:noWrap/>
                  <w:vAlign w:val="bottom"/>
                  <w:hideMark/>
                </w:tcPr>
                <w:p w14:paraId="7333E576" w14:textId="77777777" w:rsidR="00751009" w:rsidRPr="00751009" w:rsidRDefault="00751009" w:rsidP="00751009">
                  <w:pPr>
                    <w:jc w:val="center"/>
                    <w:rPr>
                      <w:rFonts w:cs="Arial"/>
                      <w:color w:val="000000"/>
                      <w:sz w:val="20"/>
                      <w:szCs w:val="20"/>
                    </w:rPr>
                  </w:pPr>
                  <w:r w:rsidRPr="00751009">
                    <w:rPr>
                      <w:rFonts w:cs="Arial"/>
                      <w:color w:val="000000"/>
                      <w:sz w:val="20"/>
                      <w:szCs w:val="20"/>
                    </w:rPr>
                    <w:t>3.5</w:t>
                  </w:r>
                </w:p>
              </w:tc>
              <w:tc>
                <w:tcPr>
                  <w:tcW w:w="886" w:type="dxa"/>
                  <w:tcBorders>
                    <w:top w:val="nil"/>
                    <w:left w:val="nil"/>
                    <w:bottom w:val="single" w:sz="4" w:space="0" w:color="auto"/>
                    <w:right w:val="single" w:sz="4" w:space="0" w:color="auto"/>
                  </w:tcBorders>
                  <w:shd w:val="clear" w:color="auto" w:fill="auto"/>
                  <w:noWrap/>
                  <w:vAlign w:val="bottom"/>
                  <w:hideMark/>
                </w:tcPr>
                <w:p w14:paraId="28F6D4E8" w14:textId="77777777" w:rsidR="00751009" w:rsidRPr="00751009" w:rsidRDefault="00751009" w:rsidP="00751009">
                  <w:pPr>
                    <w:jc w:val="center"/>
                    <w:rPr>
                      <w:rFonts w:cs="Arial"/>
                      <w:color w:val="000000"/>
                      <w:sz w:val="20"/>
                      <w:szCs w:val="20"/>
                    </w:rPr>
                  </w:pPr>
                  <w:r w:rsidRPr="00751009">
                    <w:rPr>
                      <w:rFonts w:cs="Arial"/>
                      <w:color w:val="000000"/>
                      <w:sz w:val="20"/>
                      <w:szCs w:val="20"/>
                    </w:rPr>
                    <w:t>4.7</w:t>
                  </w:r>
                </w:p>
              </w:tc>
              <w:tc>
                <w:tcPr>
                  <w:tcW w:w="1004" w:type="dxa"/>
                  <w:tcBorders>
                    <w:top w:val="nil"/>
                    <w:left w:val="nil"/>
                    <w:bottom w:val="single" w:sz="4" w:space="0" w:color="auto"/>
                    <w:right w:val="single" w:sz="4" w:space="0" w:color="auto"/>
                  </w:tcBorders>
                  <w:shd w:val="clear" w:color="auto" w:fill="auto"/>
                  <w:noWrap/>
                  <w:vAlign w:val="bottom"/>
                  <w:hideMark/>
                </w:tcPr>
                <w:p w14:paraId="2052977C" w14:textId="77777777" w:rsidR="00751009" w:rsidRPr="00751009" w:rsidRDefault="00751009" w:rsidP="00751009">
                  <w:pPr>
                    <w:jc w:val="center"/>
                    <w:rPr>
                      <w:rFonts w:cs="Arial"/>
                      <w:color w:val="000000"/>
                      <w:sz w:val="20"/>
                      <w:szCs w:val="20"/>
                    </w:rPr>
                  </w:pPr>
                  <w:r w:rsidRPr="00751009">
                    <w:rPr>
                      <w:rFonts w:cs="Arial"/>
                      <w:color w:val="000000"/>
                      <w:sz w:val="20"/>
                      <w:szCs w:val="20"/>
                    </w:rPr>
                    <w:t>-1.2</w:t>
                  </w:r>
                </w:p>
              </w:tc>
            </w:tr>
            <w:tr w:rsidR="00751009" w:rsidRPr="00751009" w14:paraId="20367758" w14:textId="77777777" w:rsidTr="00751009">
              <w:trPr>
                <w:trHeight w:val="3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D78FDBE" w14:textId="77777777" w:rsidR="00751009" w:rsidRPr="00751009" w:rsidRDefault="00751009" w:rsidP="00751009">
                  <w:pPr>
                    <w:rPr>
                      <w:rFonts w:cs="Arial"/>
                      <w:color w:val="000000"/>
                      <w:sz w:val="20"/>
                      <w:szCs w:val="20"/>
                    </w:rPr>
                  </w:pPr>
                  <w:r w:rsidRPr="00751009">
                    <w:rPr>
                      <w:rFonts w:cs="Arial"/>
                      <w:color w:val="000000"/>
                      <w:sz w:val="20"/>
                      <w:szCs w:val="20"/>
                    </w:rPr>
                    <w:t>English</w:t>
                  </w:r>
                </w:p>
              </w:tc>
              <w:tc>
                <w:tcPr>
                  <w:tcW w:w="1764" w:type="dxa"/>
                  <w:tcBorders>
                    <w:top w:val="nil"/>
                    <w:left w:val="nil"/>
                    <w:bottom w:val="single" w:sz="4" w:space="0" w:color="auto"/>
                    <w:right w:val="single" w:sz="4" w:space="0" w:color="auto"/>
                  </w:tcBorders>
                  <w:shd w:val="clear" w:color="auto" w:fill="auto"/>
                  <w:noWrap/>
                  <w:vAlign w:val="bottom"/>
                  <w:hideMark/>
                </w:tcPr>
                <w:p w14:paraId="45AB216A" w14:textId="77777777" w:rsidR="00751009" w:rsidRPr="00751009" w:rsidRDefault="00751009" w:rsidP="00751009">
                  <w:pPr>
                    <w:jc w:val="center"/>
                    <w:rPr>
                      <w:rFonts w:cs="Arial"/>
                      <w:color w:val="000000"/>
                      <w:sz w:val="20"/>
                      <w:szCs w:val="20"/>
                    </w:rPr>
                  </w:pPr>
                  <w:r w:rsidRPr="00751009">
                    <w:rPr>
                      <w:rFonts w:cs="Arial"/>
                      <w:color w:val="000000"/>
                      <w:sz w:val="20"/>
                      <w:szCs w:val="20"/>
                    </w:rPr>
                    <w:t>3.6</w:t>
                  </w:r>
                </w:p>
              </w:tc>
              <w:tc>
                <w:tcPr>
                  <w:tcW w:w="886" w:type="dxa"/>
                  <w:tcBorders>
                    <w:top w:val="nil"/>
                    <w:left w:val="nil"/>
                    <w:bottom w:val="single" w:sz="4" w:space="0" w:color="auto"/>
                    <w:right w:val="single" w:sz="4" w:space="0" w:color="auto"/>
                  </w:tcBorders>
                  <w:shd w:val="clear" w:color="auto" w:fill="auto"/>
                  <w:noWrap/>
                  <w:vAlign w:val="bottom"/>
                  <w:hideMark/>
                </w:tcPr>
                <w:p w14:paraId="512DAC9C" w14:textId="77777777" w:rsidR="00751009" w:rsidRPr="00751009" w:rsidRDefault="00751009" w:rsidP="00751009">
                  <w:pPr>
                    <w:jc w:val="center"/>
                    <w:rPr>
                      <w:rFonts w:cs="Arial"/>
                      <w:color w:val="000000"/>
                      <w:sz w:val="20"/>
                      <w:szCs w:val="20"/>
                    </w:rPr>
                  </w:pPr>
                  <w:r w:rsidRPr="00751009">
                    <w:rPr>
                      <w:rFonts w:cs="Arial"/>
                      <w:color w:val="000000"/>
                      <w:sz w:val="20"/>
                      <w:szCs w:val="20"/>
                    </w:rPr>
                    <w:t>5</w:t>
                  </w:r>
                </w:p>
              </w:tc>
              <w:tc>
                <w:tcPr>
                  <w:tcW w:w="1004" w:type="dxa"/>
                  <w:tcBorders>
                    <w:top w:val="nil"/>
                    <w:left w:val="nil"/>
                    <w:bottom w:val="single" w:sz="4" w:space="0" w:color="auto"/>
                    <w:right w:val="single" w:sz="4" w:space="0" w:color="auto"/>
                  </w:tcBorders>
                  <w:shd w:val="clear" w:color="auto" w:fill="auto"/>
                  <w:noWrap/>
                  <w:vAlign w:val="bottom"/>
                  <w:hideMark/>
                </w:tcPr>
                <w:p w14:paraId="6043B2FD" w14:textId="77777777" w:rsidR="00751009" w:rsidRPr="00751009" w:rsidRDefault="00751009" w:rsidP="00751009">
                  <w:pPr>
                    <w:jc w:val="center"/>
                    <w:rPr>
                      <w:rFonts w:cs="Arial"/>
                      <w:color w:val="000000"/>
                      <w:sz w:val="20"/>
                      <w:szCs w:val="20"/>
                    </w:rPr>
                  </w:pPr>
                  <w:r w:rsidRPr="00751009">
                    <w:rPr>
                      <w:rFonts w:cs="Arial"/>
                      <w:color w:val="000000"/>
                      <w:sz w:val="20"/>
                      <w:szCs w:val="20"/>
                    </w:rPr>
                    <w:t>-1.4</w:t>
                  </w:r>
                </w:p>
              </w:tc>
            </w:tr>
            <w:tr w:rsidR="00751009" w:rsidRPr="00751009" w14:paraId="33FA03C8" w14:textId="77777777" w:rsidTr="00751009">
              <w:trPr>
                <w:trHeight w:val="3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48D1FDE" w14:textId="77777777" w:rsidR="00751009" w:rsidRPr="00751009" w:rsidRDefault="00751009" w:rsidP="00751009">
                  <w:pPr>
                    <w:rPr>
                      <w:rFonts w:cs="Arial"/>
                      <w:color w:val="000000"/>
                      <w:sz w:val="20"/>
                      <w:szCs w:val="20"/>
                    </w:rPr>
                  </w:pPr>
                  <w:r w:rsidRPr="00751009">
                    <w:rPr>
                      <w:rFonts w:cs="Arial"/>
                      <w:color w:val="000000"/>
                      <w:sz w:val="20"/>
                      <w:szCs w:val="20"/>
                    </w:rPr>
                    <w:t>Maths</w:t>
                  </w:r>
                </w:p>
              </w:tc>
              <w:tc>
                <w:tcPr>
                  <w:tcW w:w="1764" w:type="dxa"/>
                  <w:tcBorders>
                    <w:top w:val="nil"/>
                    <w:left w:val="nil"/>
                    <w:bottom w:val="single" w:sz="4" w:space="0" w:color="auto"/>
                    <w:right w:val="single" w:sz="4" w:space="0" w:color="auto"/>
                  </w:tcBorders>
                  <w:shd w:val="clear" w:color="auto" w:fill="auto"/>
                  <w:noWrap/>
                  <w:vAlign w:val="bottom"/>
                  <w:hideMark/>
                </w:tcPr>
                <w:p w14:paraId="150C6AA2" w14:textId="77777777" w:rsidR="00751009" w:rsidRPr="00751009" w:rsidRDefault="00751009" w:rsidP="00751009">
                  <w:pPr>
                    <w:jc w:val="center"/>
                    <w:rPr>
                      <w:rFonts w:cs="Arial"/>
                      <w:color w:val="000000"/>
                      <w:sz w:val="20"/>
                      <w:szCs w:val="20"/>
                    </w:rPr>
                  </w:pPr>
                  <w:r w:rsidRPr="00751009">
                    <w:rPr>
                      <w:rFonts w:cs="Arial"/>
                      <w:color w:val="000000"/>
                      <w:sz w:val="20"/>
                      <w:szCs w:val="20"/>
                    </w:rPr>
                    <w:t>3.3</w:t>
                  </w:r>
                </w:p>
              </w:tc>
              <w:tc>
                <w:tcPr>
                  <w:tcW w:w="886" w:type="dxa"/>
                  <w:tcBorders>
                    <w:top w:val="nil"/>
                    <w:left w:val="nil"/>
                    <w:bottom w:val="single" w:sz="4" w:space="0" w:color="auto"/>
                    <w:right w:val="single" w:sz="4" w:space="0" w:color="auto"/>
                  </w:tcBorders>
                  <w:shd w:val="clear" w:color="auto" w:fill="auto"/>
                  <w:noWrap/>
                  <w:vAlign w:val="bottom"/>
                  <w:hideMark/>
                </w:tcPr>
                <w:p w14:paraId="18637A4F" w14:textId="77777777" w:rsidR="00751009" w:rsidRPr="00751009" w:rsidRDefault="00751009" w:rsidP="00751009">
                  <w:pPr>
                    <w:jc w:val="center"/>
                    <w:rPr>
                      <w:rFonts w:cs="Arial"/>
                      <w:color w:val="000000"/>
                      <w:sz w:val="20"/>
                      <w:szCs w:val="20"/>
                    </w:rPr>
                  </w:pPr>
                  <w:r w:rsidRPr="00751009">
                    <w:rPr>
                      <w:rFonts w:cs="Arial"/>
                      <w:color w:val="000000"/>
                      <w:sz w:val="20"/>
                      <w:szCs w:val="20"/>
                    </w:rPr>
                    <w:t>4.4</w:t>
                  </w:r>
                </w:p>
              </w:tc>
              <w:tc>
                <w:tcPr>
                  <w:tcW w:w="1004" w:type="dxa"/>
                  <w:tcBorders>
                    <w:top w:val="nil"/>
                    <w:left w:val="nil"/>
                    <w:bottom w:val="single" w:sz="4" w:space="0" w:color="auto"/>
                    <w:right w:val="single" w:sz="4" w:space="0" w:color="auto"/>
                  </w:tcBorders>
                  <w:shd w:val="clear" w:color="auto" w:fill="auto"/>
                  <w:noWrap/>
                  <w:vAlign w:val="bottom"/>
                  <w:hideMark/>
                </w:tcPr>
                <w:p w14:paraId="3B57D7AE" w14:textId="77777777" w:rsidR="00751009" w:rsidRPr="00751009" w:rsidRDefault="00751009" w:rsidP="00751009">
                  <w:pPr>
                    <w:jc w:val="center"/>
                    <w:rPr>
                      <w:rFonts w:cs="Arial"/>
                      <w:color w:val="000000"/>
                      <w:sz w:val="20"/>
                      <w:szCs w:val="20"/>
                    </w:rPr>
                  </w:pPr>
                  <w:r w:rsidRPr="00751009">
                    <w:rPr>
                      <w:rFonts w:cs="Arial"/>
                      <w:color w:val="000000"/>
                      <w:sz w:val="20"/>
                      <w:szCs w:val="20"/>
                    </w:rPr>
                    <w:t>-1.1</w:t>
                  </w:r>
                </w:p>
              </w:tc>
            </w:tr>
            <w:tr w:rsidR="00751009" w:rsidRPr="00751009" w14:paraId="1EC55A71" w14:textId="77777777" w:rsidTr="00751009">
              <w:trPr>
                <w:trHeight w:val="3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787CA823" w14:textId="77777777" w:rsidR="00751009" w:rsidRPr="00751009" w:rsidRDefault="00751009" w:rsidP="00751009">
                  <w:pPr>
                    <w:rPr>
                      <w:rFonts w:cs="Arial"/>
                      <w:color w:val="000000"/>
                      <w:sz w:val="20"/>
                      <w:szCs w:val="20"/>
                    </w:rPr>
                  </w:pPr>
                  <w:proofErr w:type="spellStart"/>
                  <w:r w:rsidRPr="00751009">
                    <w:rPr>
                      <w:rFonts w:cs="Arial"/>
                      <w:color w:val="000000"/>
                      <w:sz w:val="20"/>
                      <w:szCs w:val="20"/>
                    </w:rPr>
                    <w:t>Ebacc</w:t>
                  </w:r>
                  <w:proofErr w:type="spellEnd"/>
                </w:p>
              </w:tc>
              <w:tc>
                <w:tcPr>
                  <w:tcW w:w="1764" w:type="dxa"/>
                  <w:tcBorders>
                    <w:top w:val="nil"/>
                    <w:left w:val="nil"/>
                    <w:bottom w:val="single" w:sz="4" w:space="0" w:color="auto"/>
                    <w:right w:val="single" w:sz="4" w:space="0" w:color="auto"/>
                  </w:tcBorders>
                  <w:shd w:val="clear" w:color="auto" w:fill="auto"/>
                  <w:noWrap/>
                  <w:vAlign w:val="bottom"/>
                  <w:hideMark/>
                </w:tcPr>
                <w:p w14:paraId="614B50A8" w14:textId="77777777" w:rsidR="00751009" w:rsidRPr="00751009" w:rsidRDefault="00751009" w:rsidP="00751009">
                  <w:pPr>
                    <w:jc w:val="center"/>
                    <w:rPr>
                      <w:rFonts w:cs="Arial"/>
                      <w:color w:val="000000"/>
                      <w:sz w:val="20"/>
                      <w:szCs w:val="20"/>
                    </w:rPr>
                  </w:pPr>
                  <w:r w:rsidRPr="00751009">
                    <w:rPr>
                      <w:rFonts w:cs="Arial"/>
                      <w:color w:val="000000"/>
                      <w:sz w:val="20"/>
                      <w:szCs w:val="20"/>
                    </w:rPr>
                    <w:t>3.3</w:t>
                  </w:r>
                </w:p>
              </w:tc>
              <w:tc>
                <w:tcPr>
                  <w:tcW w:w="851" w:type="dxa"/>
                  <w:tcBorders>
                    <w:top w:val="nil"/>
                    <w:left w:val="nil"/>
                    <w:bottom w:val="single" w:sz="4" w:space="0" w:color="auto"/>
                    <w:right w:val="single" w:sz="4" w:space="0" w:color="auto"/>
                  </w:tcBorders>
                  <w:shd w:val="clear" w:color="auto" w:fill="auto"/>
                  <w:noWrap/>
                  <w:vAlign w:val="bottom"/>
                  <w:hideMark/>
                </w:tcPr>
                <w:p w14:paraId="2162264F" w14:textId="77777777" w:rsidR="00751009" w:rsidRPr="00751009" w:rsidRDefault="00751009" w:rsidP="00751009">
                  <w:pPr>
                    <w:jc w:val="center"/>
                    <w:rPr>
                      <w:rFonts w:cs="Arial"/>
                      <w:color w:val="000000"/>
                      <w:sz w:val="20"/>
                      <w:szCs w:val="20"/>
                    </w:rPr>
                  </w:pPr>
                  <w:r w:rsidRPr="00751009">
                    <w:rPr>
                      <w:rFonts w:cs="Arial"/>
                      <w:color w:val="000000"/>
                      <w:sz w:val="20"/>
                      <w:szCs w:val="20"/>
                    </w:rPr>
                    <w:t>4.5</w:t>
                  </w:r>
                </w:p>
              </w:tc>
              <w:tc>
                <w:tcPr>
                  <w:tcW w:w="992" w:type="dxa"/>
                  <w:tcBorders>
                    <w:top w:val="nil"/>
                    <w:left w:val="nil"/>
                    <w:bottom w:val="single" w:sz="4" w:space="0" w:color="auto"/>
                    <w:right w:val="single" w:sz="4" w:space="0" w:color="auto"/>
                  </w:tcBorders>
                  <w:shd w:val="clear" w:color="auto" w:fill="auto"/>
                  <w:noWrap/>
                  <w:vAlign w:val="bottom"/>
                  <w:hideMark/>
                </w:tcPr>
                <w:p w14:paraId="4D64600B" w14:textId="77777777" w:rsidR="00751009" w:rsidRPr="00751009" w:rsidRDefault="00751009" w:rsidP="00751009">
                  <w:pPr>
                    <w:jc w:val="center"/>
                    <w:rPr>
                      <w:rFonts w:cs="Arial"/>
                      <w:color w:val="000000"/>
                      <w:sz w:val="20"/>
                      <w:szCs w:val="20"/>
                    </w:rPr>
                  </w:pPr>
                  <w:r w:rsidRPr="00751009">
                    <w:rPr>
                      <w:rFonts w:cs="Arial"/>
                      <w:color w:val="000000"/>
                      <w:sz w:val="20"/>
                      <w:szCs w:val="20"/>
                    </w:rPr>
                    <w:t>-1.2</w:t>
                  </w:r>
                </w:p>
              </w:tc>
            </w:tr>
            <w:tr w:rsidR="00751009" w:rsidRPr="00751009" w14:paraId="692804DB" w14:textId="77777777" w:rsidTr="00751009">
              <w:trPr>
                <w:trHeight w:val="320"/>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42B6FBA" w14:textId="77777777" w:rsidR="00751009" w:rsidRPr="00751009" w:rsidRDefault="00751009" w:rsidP="00751009">
                  <w:pPr>
                    <w:rPr>
                      <w:rFonts w:cs="Arial"/>
                      <w:color w:val="000000"/>
                      <w:sz w:val="20"/>
                      <w:szCs w:val="20"/>
                    </w:rPr>
                  </w:pPr>
                  <w:r w:rsidRPr="00751009">
                    <w:rPr>
                      <w:rFonts w:cs="Arial"/>
                      <w:color w:val="000000"/>
                      <w:sz w:val="20"/>
                      <w:szCs w:val="20"/>
                    </w:rPr>
                    <w:t>Open</w:t>
                  </w:r>
                </w:p>
              </w:tc>
              <w:tc>
                <w:tcPr>
                  <w:tcW w:w="1764" w:type="dxa"/>
                  <w:tcBorders>
                    <w:top w:val="nil"/>
                    <w:left w:val="nil"/>
                    <w:bottom w:val="single" w:sz="4" w:space="0" w:color="auto"/>
                    <w:right w:val="single" w:sz="4" w:space="0" w:color="auto"/>
                  </w:tcBorders>
                  <w:shd w:val="clear" w:color="auto" w:fill="auto"/>
                  <w:noWrap/>
                  <w:vAlign w:val="bottom"/>
                  <w:hideMark/>
                </w:tcPr>
                <w:p w14:paraId="616A01C5" w14:textId="77777777" w:rsidR="00751009" w:rsidRPr="00751009" w:rsidRDefault="00751009" w:rsidP="00751009">
                  <w:pPr>
                    <w:jc w:val="center"/>
                    <w:rPr>
                      <w:rFonts w:cs="Arial"/>
                      <w:color w:val="000000"/>
                      <w:sz w:val="20"/>
                      <w:szCs w:val="20"/>
                    </w:rPr>
                  </w:pPr>
                  <w:r w:rsidRPr="00751009">
                    <w:rPr>
                      <w:rFonts w:cs="Arial"/>
                      <w:color w:val="000000"/>
                      <w:sz w:val="20"/>
                      <w:szCs w:val="20"/>
                    </w:rPr>
                    <w:t>3.8</w:t>
                  </w:r>
                </w:p>
              </w:tc>
              <w:tc>
                <w:tcPr>
                  <w:tcW w:w="851" w:type="dxa"/>
                  <w:tcBorders>
                    <w:top w:val="nil"/>
                    <w:left w:val="nil"/>
                    <w:bottom w:val="single" w:sz="4" w:space="0" w:color="auto"/>
                    <w:right w:val="single" w:sz="4" w:space="0" w:color="auto"/>
                  </w:tcBorders>
                  <w:shd w:val="clear" w:color="auto" w:fill="auto"/>
                  <w:noWrap/>
                  <w:vAlign w:val="bottom"/>
                  <w:hideMark/>
                </w:tcPr>
                <w:p w14:paraId="3AD2BC2E" w14:textId="77777777" w:rsidR="00751009" w:rsidRPr="00751009" w:rsidRDefault="00751009" w:rsidP="00751009">
                  <w:pPr>
                    <w:jc w:val="center"/>
                    <w:rPr>
                      <w:rFonts w:cs="Arial"/>
                      <w:color w:val="000000"/>
                      <w:sz w:val="20"/>
                      <w:szCs w:val="20"/>
                    </w:rPr>
                  </w:pPr>
                  <w:r w:rsidRPr="00751009">
                    <w:rPr>
                      <w:rFonts w:cs="Arial"/>
                      <w:color w:val="000000"/>
                      <w:sz w:val="20"/>
                      <w:szCs w:val="20"/>
                    </w:rPr>
                    <w:t>4.9</w:t>
                  </w:r>
                </w:p>
              </w:tc>
              <w:tc>
                <w:tcPr>
                  <w:tcW w:w="992" w:type="dxa"/>
                  <w:tcBorders>
                    <w:top w:val="nil"/>
                    <w:left w:val="nil"/>
                    <w:bottom w:val="single" w:sz="4" w:space="0" w:color="auto"/>
                    <w:right w:val="single" w:sz="4" w:space="0" w:color="auto"/>
                  </w:tcBorders>
                  <w:shd w:val="clear" w:color="auto" w:fill="auto"/>
                  <w:noWrap/>
                  <w:vAlign w:val="bottom"/>
                  <w:hideMark/>
                </w:tcPr>
                <w:p w14:paraId="418A13D7" w14:textId="77777777" w:rsidR="00751009" w:rsidRPr="00751009" w:rsidRDefault="00751009" w:rsidP="00751009">
                  <w:pPr>
                    <w:jc w:val="center"/>
                    <w:rPr>
                      <w:rFonts w:cs="Arial"/>
                      <w:color w:val="000000"/>
                      <w:sz w:val="20"/>
                      <w:szCs w:val="20"/>
                    </w:rPr>
                  </w:pPr>
                  <w:r w:rsidRPr="00751009">
                    <w:rPr>
                      <w:rFonts w:cs="Arial"/>
                      <w:color w:val="000000"/>
                      <w:sz w:val="20"/>
                      <w:szCs w:val="20"/>
                    </w:rPr>
                    <w:t>-1.1</w:t>
                  </w:r>
                </w:p>
              </w:tc>
            </w:tr>
          </w:tbl>
          <w:p w14:paraId="39719230" w14:textId="77777777" w:rsidR="00751009" w:rsidRPr="00751009" w:rsidRDefault="00751009">
            <w:pPr>
              <w:pStyle w:val="TableRow"/>
              <w:rPr>
                <w:rFonts w:cs="Arial"/>
                <w:sz w:val="22"/>
                <w:szCs w:val="22"/>
              </w:rPr>
            </w:pPr>
          </w:p>
          <w:p w14:paraId="3F16343D" w14:textId="5318C826" w:rsidR="00751009" w:rsidRPr="00751009" w:rsidRDefault="00751009" w:rsidP="00751009">
            <w:pPr>
              <w:rPr>
                <w:rFonts w:eastAsia="Calibri" w:cs="Arial"/>
                <w:b/>
                <w:bCs/>
                <w:sz w:val="22"/>
                <w:szCs w:val="22"/>
                <w:lang w:eastAsia="en-US"/>
              </w:rPr>
            </w:pPr>
            <w:r w:rsidRPr="00751009">
              <w:rPr>
                <w:rFonts w:eastAsia="Calibri" w:cs="Arial"/>
                <w:b/>
                <w:bCs/>
                <w:sz w:val="22"/>
                <w:szCs w:val="22"/>
                <w:highlight w:val="magenta"/>
                <w:lang w:eastAsia="en-US"/>
              </w:rPr>
              <w:lastRenderedPageBreak/>
              <w:t>20</w:t>
            </w:r>
            <w:r w:rsidR="00164AD9">
              <w:rPr>
                <w:rFonts w:eastAsia="Calibri" w:cs="Arial"/>
                <w:b/>
                <w:bCs/>
                <w:sz w:val="22"/>
                <w:szCs w:val="22"/>
                <w:highlight w:val="magenta"/>
                <w:lang w:eastAsia="en-US"/>
              </w:rPr>
              <w:t>24</w:t>
            </w:r>
            <w:r w:rsidRPr="00751009">
              <w:rPr>
                <w:rFonts w:eastAsia="Calibri" w:cs="Arial"/>
                <w:b/>
                <w:bCs/>
                <w:sz w:val="22"/>
                <w:szCs w:val="22"/>
                <w:highlight w:val="magenta"/>
                <w:lang w:eastAsia="en-US"/>
              </w:rPr>
              <w:t xml:space="preserve"> Attainment 8</w:t>
            </w:r>
            <w:r w:rsidRPr="00751009">
              <w:rPr>
                <w:rFonts w:eastAsia="Calibri" w:cs="Arial"/>
                <w:b/>
                <w:bCs/>
                <w:sz w:val="22"/>
                <w:szCs w:val="22"/>
                <w:lang w:eastAsia="en-US"/>
              </w:rPr>
              <w:t xml:space="preserve"> </w:t>
            </w:r>
            <w:r>
              <w:rPr>
                <w:rFonts w:eastAsia="Calibri" w:cs="Arial"/>
                <w:b/>
                <w:bCs/>
                <w:sz w:val="22"/>
                <w:szCs w:val="22"/>
                <w:lang w:eastAsia="en-US"/>
              </w:rPr>
              <w:br/>
            </w:r>
            <w:r w:rsidRPr="00751009">
              <w:rPr>
                <w:rFonts w:eastAsia="Calibri" w:cs="Arial"/>
                <w:b/>
                <w:bCs/>
                <w:sz w:val="22"/>
                <w:szCs w:val="22"/>
                <w:lang w:eastAsia="en-US"/>
              </w:rPr>
              <w:t>(National gap for all subjects -1.)</w:t>
            </w:r>
          </w:p>
          <w:tbl>
            <w:tblPr>
              <w:tblW w:w="4368" w:type="dxa"/>
              <w:tblLook w:val="04A0" w:firstRow="1" w:lastRow="0" w:firstColumn="1" w:lastColumn="0" w:noHBand="0" w:noVBand="1"/>
            </w:tblPr>
            <w:tblGrid>
              <w:gridCol w:w="893"/>
              <w:gridCol w:w="1700"/>
              <w:gridCol w:w="890"/>
              <w:gridCol w:w="885"/>
            </w:tblGrid>
            <w:tr w:rsidR="00751009" w:rsidRPr="00751009" w14:paraId="2B85B90B" w14:textId="77777777" w:rsidTr="00751009">
              <w:trPr>
                <w:trHeight w:val="32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E898" w14:textId="77777777" w:rsidR="00751009" w:rsidRPr="00751009" w:rsidRDefault="00751009" w:rsidP="00751009">
                  <w:pPr>
                    <w:rPr>
                      <w:rFonts w:cs="Arial"/>
                      <w:color w:val="000000"/>
                      <w:sz w:val="20"/>
                      <w:szCs w:val="20"/>
                    </w:rPr>
                  </w:pPr>
                  <w:r w:rsidRPr="00751009">
                    <w:rPr>
                      <w:rFonts w:cs="Arial"/>
                      <w:color w:val="000000"/>
                      <w:sz w:val="20"/>
                      <w:szCs w:val="2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F8DE04A" w14:textId="77777777" w:rsidR="00751009" w:rsidRPr="00751009" w:rsidRDefault="00751009" w:rsidP="00751009">
                  <w:pPr>
                    <w:jc w:val="center"/>
                    <w:rPr>
                      <w:rFonts w:cs="Arial"/>
                      <w:color w:val="000000"/>
                      <w:sz w:val="20"/>
                      <w:szCs w:val="20"/>
                    </w:rPr>
                  </w:pPr>
                  <w:r w:rsidRPr="00751009">
                    <w:rPr>
                      <w:rFonts w:cs="Arial"/>
                      <w:color w:val="000000"/>
                      <w:sz w:val="20"/>
                      <w:szCs w:val="20"/>
                    </w:rPr>
                    <w:t>Disadvantaged</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0E26541" w14:textId="77777777" w:rsidR="00751009" w:rsidRPr="00751009" w:rsidRDefault="00751009" w:rsidP="00751009">
                  <w:pPr>
                    <w:jc w:val="center"/>
                    <w:rPr>
                      <w:rFonts w:cs="Arial"/>
                      <w:color w:val="000000"/>
                      <w:sz w:val="20"/>
                      <w:szCs w:val="20"/>
                    </w:rPr>
                  </w:pPr>
                  <w:r w:rsidRPr="00751009">
                    <w:rPr>
                      <w:rFonts w:cs="Arial"/>
                      <w:color w:val="000000"/>
                      <w:sz w:val="20"/>
                      <w:szCs w:val="20"/>
                    </w:rPr>
                    <w:t>Others</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78533784" w14:textId="77777777" w:rsidR="00751009" w:rsidRPr="00751009" w:rsidRDefault="00751009" w:rsidP="00751009">
                  <w:pPr>
                    <w:jc w:val="center"/>
                    <w:rPr>
                      <w:rFonts w:cs="Arial"/>
                      <w:color w:val="000000"/>
                      <w:sz w:val="20"/>
                      <w:szCs w:val="20"/>
                    </w:rPr>
                  </w:pPr>
                  <w:r w:rsidRPr="00751009">
                    <w:rPr>
                      <w:rFonts w:cs="Arial"/>
                      <w:color w:val="000000"/>
                      <w:sz w:val="20"/>
                      <w:szCs w:val="20"/>
                    </w:rPr>
                    <w:t>Gap</w:t>
                  </w:r>
                </w:p>
              </w:tc>
            </w:tr>
            <w:tr w:rsidR="00751009" w:rsidRPr="00751009" w14:paraId="02C8988B" w14:textId="77777777" w:rsidTr="00751009">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41898AA" w14:textId="77777777" w:rsidR="00751009" w:rsidRPr="00751009" w:rsidRDefault="00751009" w:rsidP="00751009">
                  <w:pPr>
                    <w:rPr>
                      <w:rFonts w:cs="Arial"/>
                      <w:color w:val="000000"/>
                      <w:sz w:val="20"/>
                      <w:szCs w:val="20"/>
                    </w:rPr>
                  </w:pPr>
                  <w:r w:rsidRPr="00751009">
                    <w:rPr>
                      <w:rFonts w:cs="Arial"/>
                      <w:color w:val="000000"/>
                      <w:sz w:val="20"/>
                      <w:szCs w:val="20"/>
                    </w:rPr>
                    <w:t xml:space="preserve">All </w:t>
                  </w:r>
                </w:p>
              </w:tc>
              <w:tc>
                <w:tcPr>
                  <w:tcW w:w="1700" w:type="dxa"/>
                  <w:tcBorders>
                    <w:top w:val="nil"/>
                    <w:left w:val="nil"/>
                    <w:bottom w:val="single" w:sz="4" w:space="0" w:color="auto"/>
                    <w:right w:val="single" w:sz="4" w:space="0" w:color="auto"/>
                  </w:tcBorders>
                  <w:shd w:val="clear" w:color="auto" w:fill="auto"/>
                  <w:noWrap/>
                  <w:vAlign w:val="bottom"/>
                  <w:hideMark/>
                </w:tcPr>
                <w:p w14:paraId="7EA57809" w14:textId="088EB4B3" w:rsidR="00751009" w:rsidRPr="00751009" w:rsidRDefault="00751009" w:rsidP="00751009">
                  <w:pPr>
                    <w:jc w:val="center"/>
                    <w:rPr>
                      <w:rFonts w:cs="Arial"/>
                      <w:color w:val="000000"/>
                      <w:sz w:val="20"/>
                      <w:szCs w:val="20"/>
                    </w:rPr>
                  </w:pPr>
                  <w:r w:rsidRPr="00751009">
                    <w:rPr>
                      <w:rFonts w:cs="Arial"/>
                      <w:color w:val="000000"/>
                      <w:sz w:val="20"/>
                      <w:szCs w:val="20"/>
                    </w:rPr>
                    <w:t>3.</w:t>
                  </w:r>
                  <w:r w:rsidR="00197147">
                    <w:rPr>
                      <w:rFonts w:cs="Arial"/>
                      <w:color w:val="000000"/>
                      <w:sz w:val="20"/>
                      <w:szCs w:val="20"/>
                    </w:rPr>
                    <w:t>2</w:t>
                  </w:r>
                </w:p>
              </w:tc>
              <w:tc>
                <w:tcPr>
                  <w:tcW w:w="890" w:type="dxa"/>
                  <w:tcBorders>
                    <w:top w:val="nil"/>
                    <w:left w:val="nil"/>
                    <w:bottom w:val="single" w:sz="4" w:space="0" w:color="auto"/>
                    <w:right w:val="single" w:sz="4" w:space="0" w:color="auto"/>
                  </w:tcBorders>
                  <w:shd w:val="clear" w:color="auto" w:fill="auto"/>
                  <w:noWrap/>
                  <w:vAlign w:val="bottom"/>
                  <w:hideMark/>
                </w:tcPr>
                <w:p w14:paraId="2CFB0002" w14:textId="0DF61834" w:rsidR="00751009" w:rsidRPr="00751009" w:rsidRDefault="00751009" w:rsidP="00751009">
                  <w:pPr>
                    <w:jc w:val="center"/>
                    <w:rPr>
                      <w:rFonts w:cs="Arial"/>
                      <w:color w:val="000000"/>
                      <w:sz w:val="20"/>
                      <w:szCs w:val="20"/>
                    </w:rPr>
                  </w:pPr>
                  <w:r w:rsidRPr="00751009">
                    <w:rPr>
                      <w:rFonts w:cs="Arial"/>
                      <w:color w:val="000000"/>
                      <w:sz w:val="20"/>
                      <w:szCs w:val="20"/>
                    </w:rPr>
                    <w:t>4.</w:t>
                  </w:r>
                  <w:r w:rsidR="00197147">
                    <w:rPr>
                      <w:rFonts w:cs="Arial"/>
                      <w:color w:val="000000"/>
                      <w:sz w:val="20"/>
                      <w:szCs w:val="20"/>
                    </w:rPr>
                    <w:t>6</w:t>
                  </w:r>
                </w:p>
              </w:tc>
              <w:tc>
                <w:tcPr>
                  <w:tcW w:w="885" w:type="dxa"/>
                  <w:tcBorders>
                    <w:top w:val="nil"/>
                    <w:left w:val="nil"/>
                    <w:bottom w:val="single" w:sz="4" w:space="0" w:color="auto"/>
                    <w:right w:val="single" w:sz="4" w:space="0" w:color="auto"/>
                  </w:tcBorders>
                  <w:shd w:val="clear" w:color="auto" w:fill="auto"/>
                  <w:noWrap/>
                  <w:vAlign w:val="bottom"/>
                  <w:hideMark/>
                </w:tcPr>
                <w:p w14:paraId="343C279E" w14:textId="0BC990F7" w:rsidR="00751009" w:rsidRPr="00751009" w:rsidRDefault="00751009" w:rsidP="00751009">
                  <w:pPr>
                    <w:jc w:val="center"/>
                    <w:rPr>
                      <w:rFonts w:cs="Arial"/>
                      <w:color w:val="000000"/>
                      <w:sz w:val="20"/>
                      <w:szCs w:val="20"/>
                    </w:rPr>
                  </w:pPr>
                  <w:r w:rsidRPr="00751009">
                    <w:rPr>
                      <w:rFonts w:cs="Arial"/>
                      <w:color w:val="000000"/>
                      <w:sz w:val="20"/>
                      <w:szCs w:val="20"/>
                    </w:rPr>
                    <w:t>-1.</w:t>
                  </w:r>
                  <w:r w:rsidR="00197147">
                    <w:rPr>
                      <w:rFonts w:cs="Arial"/>
                      <w:color w:val="000000"/>
                      <w:sz w:val="20"/>
                      <w:szCs w:val="20"/>
                    </w:rPr>
                    <w:t>4</w:t>
                  </w:r>
                </w:p>
              </w:tc>
            </w:tr>
            <w:tr w:rsidR="00751009" w:rsidRPr="00751009" w14:paraId="33F11B01" w14:textId="77777777" w:rsidTr="00751009">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490AC30" w14:textId="77777777" w:rsidR="00751009" w:rsidRPr="00751009" w:rsidRDefault="00751009" w:rsidP="00751009">
                  <w:pPr>
                    <w:rPr>
                      <w:rFonts w:cs="Arial"/>
                      <w:color w:val="000000"/>
                      <w:sz w:val="20"/>
                      <w:szCs w:val="20"/>
                    </w:rPr>
                  </w:pPr>
                  <w:r w:rsidRPr="00751009">
                    <w:rPr>
                      <w:rFonts w:cs="Arial"/>
                      <w:color w:val="000000"/>
                      <w:sz w:val="20"/>
                      <w:szCs w:val="20"/>
                    </w:rPr>
                    <w:t>English</w:t>
                  </w:r>
                </w:p>
              </w:tc>
              <w:tc>
                <w:tcPr>
                  <w:tcW w:w="1700" w:type="dxa"/>
                  <w:tcBorders>
                    <w:top w:val="nil"/>
                    <w:left w:val="nil"/>
                    <w:bottom w:val="single" w:sz="4" w:space="0" w:color="auto"/>
                    <w:right w:val="single" w:sz="4" w:space="0" w:color="auto"/>
                  </w:tcBorders>
                  <w:shd w:val="clear" w:color="auto" w:fill="auto"/>
                  <w:noWrap/>
                  <w:vAlign w:val="bottom"/>
                  <w:hideMark/>
                </w:tcPr>
                <w:p w14:paraId="1D2AA747" w14:textId="65B6FD88" w:rsidR="00751009" w:rsidRPr="00751009" w:rsidRDefault="00751009" w:rsidP="00751009">
                  <w:pPr>
                    <w:jc w:val="center"/>
                    <w:rPr>
                      <w:rFonts w:cs="Arial"/>
                      <w:color w:val="000000"/>
                      <w:sz w:val="20"/>
                      <w:szCs w:val="20"/>
                    </w:rPr>
                  </w:pPr>
                  <w:r w:rsidRPr="00751009">
                    <w:rPr>
                      <w:rFonts w:cs="Arial"/>
                      <w:color w:val="000000"/>
                      <w:sz w:val="20"/>
                      <w:szCs w:val="20"/>
                    </w:rPr>
                    <w:t>3.</w:t>
                  </w:r>
                  <w:r w:rsidR="00197147">
                    <w:rPr>
                      <w:rFonts w:cs="Arial"/>
                      <w:color w:val="000000"/>
                      <w:sz w:val="20"/>
                      <w:szCs w:val="20"/>
                    </w:rPr>
                    <w:t>5</w:t>
                  </w:r>
                </w:p>
              </w:tc>
              <w:tc>
                <w:tcPr>
                  <w:tcW w:w="890" w:type="dxa"/>
                  <w:tcBorders>
                    <w:top w:val="nil"/>
                    <w:left w:val="nil"/>
                    <w:bottom w:val="single" w:sz="4" w:space="0" w:color="auto"/>
                    <w:right w:val="single" w:sz="4" w:space="0" w:color="auto"/>
                  </w:tcBorders>
                  <w:shd w:val="clear" w:color="auto" w:fill="auto"/>
                  <w:noWrap/>
                  <w:vAlign w:val="bottom"/>
                  <w:hideMark/>
                </w:tcPr>
                <w:p w14:paraId="08600040" w14:textId="350B4E6B" w:rsidR="00751009" w:rsidRPr="00751009" w:rsidRDefault="00751009" w:rsidP="00751009">
                  <w:pPr>
                    <w:jc w:val="center"/>
                    <w:rPr>
                      <w:rFonts w:cs="Arial"/>
                      <w:color w:val="000000"/>
                      <w:sz w:val="20"/>
                      <w:szCs w:val="20"/>
                    </w:rPr>
                  </w:pPr>
                  <w:r w:rsidRPr="00751009">
                    <w:rPr>
                      <w:rFonts w:cs="Arial"/>
                      <w:color w:val="000000"/>
                      <w:sz w:val="20"/>
                      <w:szCs w:val="20"/>
                    </w:rPr>
                    <w:t>5.</w:t>
                  </w:r>
                  <w:r w:rsidR="00197147">
                    <w:rPr>
                      <w:rFonts w:cs="Arial"/>
                      <w:color w:val="000000"/>
                      <w:sz w:val="20"/>
                      <w:szCs w:val="20"/>
                    </w:rPr>
                    <w:t>0</w:t>
                  </w:r>
                </w:p>
              </w:tc>
              <w:tc>
                <w:tcPr>
                  <w:tcW w:w="885" w:type="dxa"/>
                  <w:tcBorders>
                    <w:top w:val="nil"/>
                    <w:left w:val="nil"/>
                    <w:bottom w:val="single" w:sz="4" w:space="0" w:color="auto"/>
                    <w:right w:val="single" w:sz="4" w:space="0" w:color="auto"/>
                  </w:tcBorders>
                  <w:shd w:val="clear" w:color="auto" w:fill="auto"/>
                  <w:noWrap/>
                  <w:vAlign w:val="bottom"/>
                  <w:hideMark/>
                </w:tcPr>
                <w:p w14:paraId="65F6463A" w14:textId="4ECB16F1" w:rsidR="00751009" w:rsidRPr="00751009" w:rsidRDefault="00751009" w:rsidP="00751009">
                  <w:pPr>
                    <w:jc w:val="center"/>
                    <w:rPr>
                      <w:rFonts w:cs="Arial"/>
                      <w:color w:val="000000"/>
                      <w:sz w:val="20"/>
                      <w:szCs w:val="20"/>
                    </w:rPr>
                  </w:pPr>
                  <w:r w:rsidRPr="00751009">
                    <w:rPr>
                      <w:rFonts w:cs="Arial"/>
                      <w:color w:val="000000"/>
                      <w:sz w:val="20"/>
                      <w:szCs w:val="20"/>
                    </w:rPr>
                    <w:t>-1.</w:t>
                  </w:r>
                  <w:r w:rsidR="00197147">
                    <w:rPr>
                      <w:rFonts w:cs="Arial"/>
                      <w:color w:val="000000"/>
                      <w:sz w:val="20"/>
                      <w:szCs w:val="20"/>
                    </w:rPr>
                    <w:t>5</w:t>
                  </w:r>
                </w:p>
              </w:tc>
            </w:tr>
            <w:tr w:rsidR="00751009" w:rsidRPr="00751009" w14:paraId="6F5C6B24" w14:textId="77777777" w:rsidTr="00751009">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3A5B979" w14:textId="77777777" w:rsidR="00751009" w:rsidRPr="00751009" w:rsidRDefault="00751009" w:rsidP="00751009">
                  <w:pPr>
                    <w:rPr>
                      <w:rFonts w:cs="Arial"/>
                      <w:color w:val="000000"/>
                      <w:sz w:val="20"/>
                      <w:szCs w:val="20"/>
                    </w:rPr>
                  </w:pPr>
                  <w:r w:rsidRPr="00751009">
                    <w:rPr>
                      <w:rFonts w:cs="Arial"/>
                      <w:color w:val="000000"/>
                      <w:sz w:val="20"/>
                      <w:szCs w:val="20"/>
                    </w:rPr>
                    <w:t>Maths</w:t>
                  </w:r>
                </w:p>
              </w:tc>
              <w:tc>
                <w:tcPr>
                  <w:tcW w:w="1700" w:type="dxa"/>
                  <w:tcBorders>
                    <w:top w:val="nil"/>
                    <w:left w:val="nil"/>
                    <w:bottom w:val="single" w:sz="4" w:space="0" w:color="auto"/>
                    <w:right w:val="single" w:sz="4" w:space="0" w:color="auto"/>
                  </w:tcBorders>
                  <w:shd w:val="clear" w:color="auto" w:fill="auto"/>
                  <w:noWrap/>
                  <w:vAlign w:val="bottom"/>
                  <w:hideMark/>
                </w:tcPr>
                <w:p w14:paraId="47C93511" w14:textId="382947B0" w:rsidR="00751009" w:rsidRPr="00751009" w:rsidRDefault="00751009" w:rsidP="00751009">
                  <w:pPr>
                    <w:jc w:val="center"/>
                    <w:rPr>
                      <w:rFonts w:cs="Arial"/>
                      <w:color w:val="000000"/>
                      <w:sz w:val="20"/>
                      <w:szCs w:val="20"/>
                    </w:rPr>
                  </w:pPr>
                  <w:r w:rsidRPr="00751009">
                    <w:rPr>
                      <w:rFonts w:cs="Arial"/>
                      <w:color w:val="000000"/>
                      <w:sz w:val="20"/>
                      <w:szCs w:val="20"/>
                    </w:rPr>
                    <w:t>3.</w:t>
                  </w:r>
                  <w:r w:rsidR="00197147">
                    <w:rPr>
                      <w:rFonts w:cs="Arial"/>
                      <w:color w:val="000000"/>
                      <w:sz w:val="20"/>
                      <w:szCs w:val="20"/>
                    </w:rPr>
                    <w:t>4</w:t>
                  </w:r>
                </w:p>
              </w:tc>
              <w:tc>
                <w:tcPr>
                  <w:tcW w:w="890" w:type="dxa"/>
                  <w:tcBorders>
                    <w:top w:val="nil"/>
                    <w:left w:val="nil"/>
                    <w:bottom w:val="single" w:sz="4" w:space="0" w:color="auto"/>
                    <w:right w:val="single" w:sz="4" w:space="0" w:color="auto"/>
                  </w:tcBorders>
                  <w:shd w:val="clear" w:color="auto" w:fill="auto"/>
                  <w:noWrap/>
                  <w:vAlign w:val="bottom"/>
                  <w:hideMark/>
                </w:tcPr>
                <w:p w14:paraId="0D05AC6A" w14:textId="0DCC3C4F" w:rsidR="00751009" w:rsidRPr="00751009" w:rsidRDefault="00751009" w:rsidP="00751009">
                  <w:pPr>
                    <w:jc w:val="center"/>
                    <w:rPr>
                      <w:rFonts w:cs="Arial"/>
                      <w:color w:val="000000"/>
                      <w:sz w:val="20"/>
                      <w:szCs w:val="20"/>
                    </w:rPr>
                  </w:pPr>
                  <w:r w:rsidRPr="00751009">
                    <w:rPr>
                      <w:rFonts w:cs="Arial"/>
                      <w:color w:val="000000"/>
                      <w:sz w:val="20"/>
                      <w:szCs w:val="20"/>
                    </w:rPr>
                    <w:t>4.</w:t>
                  </w:r>
                  <w:r w:rsidR="00197147">
                    <w:rPr>
                      <w:rFonts w:cs="Arial"/>
                      <w:color w:val="000000"/>
                      <w:sz w:val="20"/>
                      <w:szCs w:val="20"/>
                    </w:rPr>
                    <w:t>4</w:t>
                  </w:r>
                </w:p>
              </w:tc>
              <w:tc>
                <w:tcPr>
                  <w:tcW w:w="885" w:type="dxa"/>
                  <w:tcBorders>
                    <w:top w:val="nil"/>
                    <w:left w:val="nil"/>
                    <w:bottom w:val="single" w:sz="4" w:space="0" w:color="auto"/>
                    <w:right w:val="single" w:sz="4" w:space="0" w:color="auto"/>
                  </w:tcBorders>
                  <w:shd w:val="clear" w:color="auto" w:fill="auto"/>
                  <w:noWrap/>
                  <w:vAlign w:val="bottom"/>
                  <w:hideMark/>
                </w:tcPr>
                <w:p w14:paraId="2DB40CD1" w14:textId="603BF2C4" w:rsidR="00751009" w:rsidRPr="00751009" w:rsidRDefault="00751009" w:rsidP="00751009">
                  <w:pPr>
                    <w:jc w:val="center"/>
                    <w:rPr>
                      <w:rFonts w:cs="Arial"/>
                      <w:color w:val="000000"/>
                      <w:sz w:val="20"/>
                      <w:szCs w:val="20"/>
                    </w:rPr>
                  </w:pPr>
                  <w:r w:rsidRPr="00751009">
                    <w:rPr>
                      <w:rFonts w:cs="Arial"/>
                      <w:color w:val="000000"/>
                      <w:sz w:val="20"/>
                      <w:szCs w:val="20"/>
                    </w:rPr>
                    <w:t>-1.</w:t>
                  </w:r>
                  <w:r w:rsidR="00197147">
                    <w:rPr>
                      <w:rFonts w:cs="Arial"/>
                      <w:color w:val="000000"/>
                      <w:sz w:val="20"/>
                      <w:szCs w:val="20"/>
                    </w:rPr>
                    <w:t>0</w:t>
                  </w:r>
                </w:p>
              </w:tc>
            </w:tr>
            <w:tr w:rsidR="00751009" w:rsidRPr="00751009" w14:paraId="5F69E4B0" w14:textId="77777777" w:rsidTr="00751009">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7635AB9" w14:textId="77777777" w:rsidR="00751009" w:rsidRPr="00751009" w:rsidRDefault="00751009" w:rsidP="00751009">
                  <w:pPr>
                    <w:rPr>
                      <w:rFonts w:cs="Arial"/>
                      <w:color w:val="000000"/>
                      <w:sz w:val="20"/>
                      <w:szCs w:val="20"/>
                    </w:rPr>
                  </w:pPr>
                  <w:proofErr w:type="spellStart"/>
                  <w:r w:rsidRPr="00751009">
                    <w:rPr>
                      <w:rFonts w:cs="Arial"/>
                      <w:color w:val="000000"/>
                      <w:sz w:val="20"/>
                      <w:szCs w:val="20"/>
                    </w:rPr>
                    <w:t>Ebacc</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14:paraId="499C56BB" w14:textId="78D46612" w:rsidR="00751009" w:rsidRPr="00751009" w:rsidRDefault="00197147" w:rsidP="00751009">
                  <w:pPr>
                    <w:jc w:val="center"/>
                    <w:rPr>
                      <w:rFonts w:cs="Arial"/>
                      <w:color w:val="000000"/>
                      <w:sz w:val="20"/>
                      <w:szCs w:val="20"/>
                    </w:rPr>
                  </w:pPr>
                  <w:r>
                    <w:rPr>
                      <w:rFonts w:cs="Arial"/>
                      <w:color w:val="000000"/>
                      <w:sz w:val="20"/>
                      <w:szCs w:val="20"/>
                    </w:rPr>
                    <w:t>3.2</w:t>
                  </w:r>
                </w:p>
              </w:tc>
              <w:tc>
                <w:tcPr>
                  <w:tcW w:w="890" w:type="dxa"/>
                  <w:tcBorders>
                    <w:top w:val="nil"/>
                    <w:left w:val="nil"/>
                    <w:bottom w:val="single" w:sz="4" w:space="0" w:color="auto"/>
                    <w:right w:val="single" w:sz="4" w:space="0" w:color="auto"/>
                  </w:tcBorders>
                  <w:shd w:val="clear" w:color="auto" w:fill="auto"/>
                  <w:noWrap/>
                  <w:vAlign w:val="bottom"/>
                  <w:hideMark/>
                </w:tcPr>
                <w:p w14:paraId="0DB81084" w14:textId="6F326994" w:rsidR="00751009" w:rsidRPr="00751009" w:rsidRDefault="00751009" w:rsidP="00751009">
                  <w:pPr>
                    <w:jc w:val="center"/>
                    <w:rPr>
                      <w:rFonts w:cs="Arial"/>
                      <w:color w:val="000000"/>
                      <w:sz w:val="20"/>
                      <w:szCs w:val="20"/>
                    </w:rPr>
                  </w:pPr>
                  <w:r w:rsidRPr="00751009">
                    <w:rPr>
                      <w:rFonts w:cs="Arial"/>
                      <w:color w:val="000000"/>
                      <w:sz w:val="20"/>
                      <w:szCs w:val="20"/>
                    </w:rPr>
                    <w:t>4.</w:t>
                  </w:r>
                  <w:r w:rsidR="00197147">
                    <w:rPr>
                      <w:rFonts w:cs="Arial"/>
                      <w:color w:val="000000"/>
                      <w:sz w:val="20"/>
                      <w:szCs w:val="20"/>
                    </w:rPr>
                    <w:t>5</w:t>
                  </w:r>
                </w:p>
              </w:tc>
              <w:tc>
                <w:tcPr>
                  <w:tcW w:w="885" w:type="dxa"/>
                  <w:tcBorders>
                    <w:top w:val="nil"/>
                    <w:left w:val="nil"/>
                    <w:bottom w:val="single" w:sz="4" w:space="0" w:color="auto"/>
                    <w:right w:val="single" w:sz="4" w:space="0" w:color="auto"/>
                  </w:tcBorders>
                  <w:shd w:val="clear" w:color="auto" w:fill="auto"/>
                  <w:noWrap/>
                  <w:vAlign w:val="bottom"/>
                  <w:hideMark/>
                </w:tcPr>
                <w:p w14:paraId="695E3D7D" w14:textId="76DD3386" w:rsidR="00751009" w:rsidRPr="00751009" w:rsidRDefault="00751009" w:rsidP="00751009">
                  <w:pPr>
                    <w:jc w:val="center"/>
                    <w:rPr>
                      <w:rFonts w:cs="Arial"/>
                      <w:color w:val="000000"/>
                      <w:sz w:val="20"/>
                      <w:szCs w:val="20"/>
                    </w:rPr>
                  </w:pPr>
                  <w:r w:rsidRPr="00751009">
                    <w:rPr>
                      <w:rFonts w:cs="Arial"/>
                      <w:color w:val="000000"/>
                      <w:sz w:val="20"/>
                      <w:szCs w:val="20"/>
                    </w:rPr>
                    <w:t>-1.</w:t>
                  </w:r>
                  <w:r w:rsidR="00197147">
                    <w:rPr>
                      <w:rFonts w:cs="Arial"/>
                      <w:color w:val="000000"/>
                      <w:sz w:val="20"/>
                      <w:szCs w:val="20"/>
                    </w:rPr>
                    <w:t>3</w:t>
                  </w:r>
                </w:p>
              </w:tc>
            </w:tr>
            <w:tr w:rsidR="00751009" w:rsidRPr="00751009" w14:paraId="7E670920" w14:textId="77777777" w:rsidTr="00751009">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C770C93" w14:textId="77777777" w:rsidR="00751009" w:rsidRPr="00751009" w:rsidRDefault="00751009" w:rsidP="00751009">
                  <w:pPr>
                    <w:rPr>
                      <w:rFonts w:cs="Arial"/>
                      <w:color w:val="000000"/>
                      <w:sz w:val="20"/>
                      <w:szCs w:val="20"/>
                    </w:rPr>
                  </w:pPr>
                  <w:r w:rsidRPr="00751009">
                    <w:rPr>
                      <w:rFonts w:cs="Arial"/>
                      <w:color w:val="000000"/>
                      <w:sz w:val="20"/>
                      <w:szCs w:val="20"/>
                    </w:rPr>
                    <w:t>Open</w:t>
                  </w:r>
                </w:p>
              </w:tc>
              <w:tc>
                <w:tcPr>
                  <w:tcW w:w="1700" w:type="dxa"/>
                  <w:tcBorders>
                    <w:top w:val="nil"/>
                    <w:left w:val="nil"/>
                    <w:bottom w:val="single" w:sz="4" w:space="0" w:color="auto"/>
                    <w:right w:val="single" w:sz="4" w:space="0" w:color="auto"/>
                  </w:tcBorders>
                  <w:shd w:val="clear" w:color="auto" w:fill="auto"/>
                  <w:noWrap/>
                  <w:vAlign w:val="bottom"/>
                  <w:hideMark/>
                </w:tcPr>
                <w:p w14:paraId="7E2A5F08" w14:textId="075CCB76" w:rsidR="00751009" w:rsidRPr="00751009" w:rsidRDefault="00751009" w:rsidP="00751009">
                  <w:pPr>
                    <w:jc w:val="center"/>
                    <w:rPr>
                      <w:rFonts w:cs="Arial"/>
                      <w:color w:val="000000"/>
                      <w:sz w:val="20"/>
                      <w:szCs w:val="20"/>
                    </w:rPr>
                  </w:pPr>
                  <w:r w:rsidRPr="00751009">
                    <w:rPr>
                      <w:rFonts w:cs="Arial"/>
                      <w:color w:val="000000"/>
                      <w:sz w:val="20"/>
                      <w:szCs w:val="20"/>
                    </w:rPr>
                    <w:t>2.</w:t>
                  </w:r>
                  <w:r w:rsidR="00197147">
                    <w:rPr>
                      <w:rFonts w:cs="Arial"/>
                      <w:color w:val="000000"/>
                      <w:sz w:val="20"/>
                      <w:szCs w:val="20"/>
                    </w:rPr>
                    <w:t>9</w:t>
                  </w:r>
                </w:p>
              </w:tc>
              <w:tc>
                <w:tcPr>
                  <w:tcW w:w="890" w:type="dxa"/>
                  <w:tcBorders>
                    <w:top w:val="nil"/>
                    <w:left w:val="nil"/>
                    <w:bottom w:val="single" w:sz="4" w:space="0" w:color="auto"/>
                    <w:right w:val="single" w:sz="4" w:space="0" w:color="auto"/>
                  </w:tcBorders>
                  <w:shd w:val="clear" w:color="auto" w:fill="auto"/>
                  <w:noWrap/>
                  <w:vAlign w:val="bottom"/>
                  <w:hideMark/>
                </w:tcPr>
                <w:p w14:paraId="3A8CAADF" w14:textId="7C094C85" w:rsidR="00751009" w:rsidRPr="00751009" w:rsidRDefault="00751009" w:rsidP="00751009">
                  <w:pPr>
                    <w:jc w:val="center"/>
                    <w:rPr>
                      <w:rFonts w:cs="Arial"/>
                      <w:color w:val="000000"/>
                      <w:sz w:val="20"/>
                      <w:szCs w:val="20"/>
                    </w:rPr>
                  </w:pPr>
                  <w:r w:rsidRPr="00751009">
                    <w:rPr>
                      <w:rFonts w:cs="Arial"/>
                      <w:color w:val="000000"/>
                      <w:sz w:val="20"/>
                      <w:szCs w:val="20"/>
                    </w:rPr>
                    <w:t>4.</w:t>
                  </w:r>
                  <w:r w:rsidR="00197147">
                    <w:rPr>
                      <w:rFonts w:cs="Arial"/>
                      <w:color w:val="000000"/>
                      <w:sz w:val="20"/>
                      <w:szCs w:val="20"/>
                    </w:rPr>
                    <w:t>4</w:t>
                  </w:r>
                </w:p>
              </w:tc>
              <w:tc>
                <w:tcPr>
                  <w:tcW w:w="885" w:type="dxa"/>
                  <w:tcBorders>
                    <w:top w:val="nil"/>
                    <w:left w:val="nil"/>
                    <w:bottom w:val="single" w:sz="4" w:space="0" w:color="auto"/>
                    <w:right w:val="single" w:sz="4" w:space="0" w:color="auto"/>
                  </w:tcBorders>
                  <w:shd w:val="clear" w:color="auto" w:fill="auto"/>
                  <w:noWrap/>
                  <w:vAlign w:val="bottom"/>
                  <w:hideMark/>
                </w:tcPr>
                <w:p w14:paraId="4183F551" w14:textId="1F0E9238" w:rsidR="00751009" w:rsidRPr="00751009" w:rsidRDefault="00751009" w:rsidP="00751009">
                  <w:pPr>
                    <w:jc w:val="center"/>
                    <w:rPr>
                      <w:rFonts w:cs="Arial"/>
                      <w:color w:val="000000"/>
                      <w:sz w:val="20"/>
                      <w:szCs w:val="20"/>
                    </w:rPr>
                  </w:pPr>
                  <w:r w:rsidRPr="00751009">
                    <w:rPr>
                      <w:rFonts w:cs="Arial"/>
                      <w:color w:val="000000"/>
                      <w:sz w:val="20"/>
                      <w:szCs w:val="20"/>
                    </w:rPr>
                    <w:t>-1.</w:t>
                  </w:r>
                  <w:r w:rsidR="00197147">
                    <w:rPr>
                      <w:rFonts w:cs="Arial"/>
                      <w:color w:val="000000"/>
                      <w:sz w:val="20"/>
                      <w:szCs w:val="20"/>
                    </w:rPr>
                    <w:t>5</w:t>
                  </w:r>
                </w:p>
              </w:tc>
            </w:tr>
          </w:tbl>
          <w:p w14:paraId="50814CD7" w14:textId="77777777" w:rsidR="00751009" w:rsidRPr="00751009" w:rsidRDefault="00751009">
            <w:pPr>
              <w:pStyle w:val="TableRow"/>
              <w:rPr>
                <w:rFonts w:cs="Arial"/>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704A" w14:textId="77777777" w:rsidR="00751009" w:rsidRPr="00751009" w:rsidRDefault="00751009" w:rsidP="00751009">
            <w:pPr>
              <w:pStyle w:val="TableRowCentered"/>
              <w:jc w:val="left"/>
              <w:rPr>
                <w:sz w:val="22"/>
                <w:szCs w:val="22"/>
              </w:rPr>
            </w:pPr>
            <w:r>
              <w:rPr>
                <w:sz w:val="22"/>
                <w:szCs w:val="22"/>
              </w:rPr>
              <w:lastRenderedPageBreak/>
              <w:t>Aim: For disadvantaged students to achieve their targeted attainment 8 score.</w:t>
            </w:r>
          </w:p>
          <w:p w14:paraId="45CF6EA4" w14:textId="29F23170" w:rsidR="00751009" w:rsidRPr="00751009" w:rsidRDefault="00751009" w:rsidP="00751009">
            <w:pPr>
              <w:rPr>
                <w:rFonts w:eastAsia="Calibri" w:cs="Arial"/>
                <w:b/>
                <w:bCs/>
                <w:sz w:val="22"/>
                <w:szCs w:val="22"/>
                <w:lang w:eastAsia="en-US"/>
              </w:rPr>
            </w:pPr>
            <w:r w:rsidRPr="00751009">
              <w:rPr>
                <w:rFonts w:eastAsia="Calibri" w:cs="Arial"/>
                <w:b/>
                <w:bCs/>
                <w:sz w:val="22"/>
                <w:szCs w:val="22"/>
                <w:highlight w:val="magenta"/>
                <w:lang w:eastAsia="en-US"/>
              </w:rPr>
              <w:t>2023 Attainment 8</w:t>
            </w:r>
            <w:r w:rsidRPr="00751009">
              <w:rPr>
                <w:rFonts w:eastAsia="Calibri" w:cs="Arial"/>
                <w:b/>
                <w:bCs/>
                <w:sz w:val="22"/>
                <w:szCs w:val="22"/>
                <w:lang w:eastAsia="en-US"/>
              </w:rPr>
              <w:t xml:space="preserve"> </w:t>
            </w:r>
            <w:r>
              <w:rPr>
                <w:rFonts w:eastAsia="Calibri" w:cs="Arial"/>
                <w:b/>
                <w:bCs/>
                <w:sz w:val="22"/>
                <w:szCs w:val="22"/>
                <w:lang w:eastAsia="en-US"/>
              </w:rPr>
              <w:br/>
            </w:r>
            <w:r w:rsidRPr="00751009">
              <w:rPr>
                <w:rFonts w:eastAsia="Calibri" w:cs="Arial"/>
                <w:b/>
                <w:bCs/>
                <w:sz w:val="22"/>
                <w:szCs w:val="22"/>
                <w:lang w:eastAsia="en-US"/>
              </w:rPr>
              <w:t>(</w:t>
            </w:r>
            <w:r w:rsidR="00712652">
              <w:rPr>
                <w:rFonts w:eastAsia="Calibri" w:cs="Arial"/>
                <w:b/>
                <w:bCs/>
                <w:sz w:val="22"/>
                <w:szCs w:val="22"/>
                <w:lang w:eastAsia="en-US"/>
              </w:rPr>
              <w:t>National A8 for dis. students: 3.47</w:t>
            </w:r>
            <w:r w:rsidR="00712652">
              <w:rPr>
                <w:rFonts w:eastAsia="Calibri" w:cs="Arial"/>
                <w:b/>
                <w:bCs/>
                <w:sz w:val="22"/>
                <w:szCs w:val="22"/>
                <w:lang w:eastAsia="en-US"/>
              </w:rPr>
              <w:br/>
            </w:r>
            <w:r w:rsidRPr="00751009">
              <w:rPr>
                <w:rFonts w:eastAsia="Calibri" w:cs="Arial"/>
                <w:b/>
                <w:bCs/>
                <w:sz w:val="22"/>
                <w:szCs w:val="22"/>
                <w:lang w:eastAsia="en-US"/>
              </w:rPr>
              <w:t xml:space="preserve">National gap </w:t>
            </w:r>
            <w:r w:rsidR="00712652">
              <w:rPr>
                <w:rFonts w:eastAsia="Calibri" w:cs="Arial"/>
                <w:b/>
                <w:bCs/>
                <w:sz w:val="22"/>
                <w:szCs w:val="22"/>
                <w:lang w:eastAsia="en-US"/>
              </w:rPr>
              <w:t>for all subjects: -1.6</w:t>
            </w:r>
            <w:r w:rsidRPr="00751009">
              <w:rPr>
                <w:rFonts w:eastAsia="Calibri" w:cs="Arial"/>
                <w:b/>
                <w:bCs/>
                <w:sz w:val="22"/>
                <w:szCs w:val="22"/>
                <w:lang w:eastAsia="en-US"/>
              </w:rPr>
              <w:t>)</w:t>
            </w:r>
          </w:p>
          <w:tbl>
            <w:tblPr>
              <w:tblW w:w="4368" w:type="dxa"/>
              <w:tblLook w:val="04A0" w:firstRow="1" w:lastRow="0" w:firstColumn="1" w:lastColumn="0" w:noHBand="0" w:noVBand="1"/>
            </w:tblPr>
            <w:tblGrid>
              <w:gridCol w:w="893"/>
              <w:gridCol w:w="1700"/>
              <w:gridCol w:w="890"/>
              <w:gridCol w:w="885"/>
            </w:tblGrid>
            <w:tr w:rsidR="00751009" w:rsidRPr="00751009" w14:paraId="4F5A46DF" w14:textId="77777777" w:rsidTr="00E23CE0">
              <w:trPr>
                <w:trHeight w:val="32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68D1" w14:textId="77777777" w:rsidR="00751009" w:rsidRPr="00751009" w:rsidRDefault="00751009" w:rsidP="00751009">
                  <w:pPr>
                    <w:rPr>
                      <w:rFonts w:cs="Arial"/>
                      <w:color w:val="000000"/>
                      <w:sz w:val="20"/>
                      <w:szCs w:val="20"/>
                    </w:rPr>
                  </w:pPr>
                  <w:r w:rsidRPr="00751009">
                    <w:rPr>
                      <w:rFonts w:cs="Arial"/>
                      <w:color w:val="000000"/>
                      <w:sz w:val="20"/>
                      <w:szCs w:val="2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CC5DF3D" w14:textId="77777777" w:rsidR="00751009" w:rsidRPr="00751009" w:rsidRDefault="00751009" w:rsidP="00751009">
                  <w:pPr>
                    <w:jc w:val="center"/>
                    <w:rPr>
                      <w:rFonts w:cs="Arial"/>
                      <w:color w:val="000000"/>
                      <w:sz w:val="20"/>
                      <w:szCs w:val="20"/>
                    </w:rPr>
                  </w:pPr>
                  <w:r w:rsidRPr="00751009">
                    <w:rPr>
                      <w:rFonts w:cs="Arial"/>
                      <w:color w:val="000000"/>
                      <w:sz w:val="20"/>
                      <w:szCs w:val="20"/>
                    </w:rPr>
                    <w:t>Disadvantaged</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11DB50" w14:textId="77777777" w:rsidR="00751009" w:rsidRPr="00751009" w:rsidRDefault="00751009" w:rsidP="00751009">
                  <w:pPr>
                    <w:jc w:val="center"/>
                    <w:rPr>
                      <w:rFonts w:cs="Arial"/>
                      <w:color w:val="000000"/>
                      <w:sz w:val="20"/>
                      <w:szCs w:val="20"/>
                    </w:rPr>
                  </w:pPr>
                  <w:r w:rsidRPr="00751009">
                    <w:rPr>
                      <w:rFonts w:cs="Arial"/>
                      <w:color w:val="000000"/>
                      <w:sz w:val="20"/>
                      <w:szCs w:val="20"/>
                    </w:rPr>
                    <w:t>Others</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2E174FB9" w14:textId="77777777" w:rsidR="00751009" w:rsidRPr="00751009" w:rsidRDefault="00751009" w:rsidP="00751009">
                  <w:pPr>
                    <w:jc w:val="center"/>
                    <w:rPr>
                      <w:rFonts w:cs="Arial"/>
                      <w:color w:val="000000"/>
                      <w:sz w:val="20"/>
                      <w:szCs w:val="20"/>
                    </w:rPr>
                  </w:pPr>
                  <w:r w:rsidRPr="00751009">
                    <w:rPr>
                      <w:rFonts w:cs="Arial"/>
                      <w:color w:val="000000"/>
                      <w:sz w:val="20"/>
                      <w:szCs w:val="20"/>
                    </w:rPr>
                    <w:t>Gap</w:t>
                  </w:r>
                </w:p>
              </w:tc>
            </w:tr>
            <w:tr w:rsidR="00751009" w:rsidRPr="00751009" w14:paraId="63EC7E15" w14:textId="77777777" w:rsidTr="00E23CE0">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55DAA9C" w14:textId="77777777" w:rsidR="00751009" w:rsidRPr="00751009" w:rsidRDefault="00751009" w:rsidP="00751009">
                  <w:pPr>
                    <w:rPr>
                      <w:rFonts w:cs="Arial"/>
                      <w:color w:val="000000"/>
                      <w:sz w:val="20"/>
                      <w:szCs w:val="20"/>
                    </w:rPr>
                  </w:pPr>
                  <w:r w:rsidRPr="00751009">
                    <w:rPr>
                      <w:rFonts w:cs="Arial"/>
                      <w:color w:val="000000"/>
                      <w:sz w:val="20"/>
                      <w:szCs w:val="20"/>
                    </w:rPr>
                    <w:t xml:space="preserve">All </w:t>
                  </w:r>
                </w:p>
              </w:tc>
              <w:tc>
                <w:tcPr>
                  <w:tcW w:w="1700" w:type="dxa"/>
                  <w:tcBorders>
                    <w:top w:val="nil"/>
                    <w:left w:val="nil"/>
                    <w:bottom w:val="single" w:sz="4" w:space="0" w:color="auto"/>
                    <w:right w:val="single" w:sz="4" w:space="0" w:color="auto"/>
                  </w:tcBorders>
                  <w:shd w:val="clear" w:color="auto" w:fill="auto"/>
                  <w:noWrap/>
                  <w:vAlign w:val="bottom"/>
                  <w:hideMark/>
                </w:tcPr>
                <w:p w14:paraId="0566F519" w14:textId="6B634466" w:rsidR="00751009" w:rsidRPr="00751009" w:rsidRDefault="00751009" w:rsidP="00751009">
                  <w:pPr>
                    <w:jc w:val="center"/>
                    <w:rPr>
                      <w:rFonts w:cs="Arial"/>
                      <w:color w:val="000000"/>
                      <w:sz w:val="20"/>
                      <w:szCs w:val="20"/>
                    </w:rPr>
                  </w:pPr>
                  <w:r w:rsidRPr="00751009">
                    <w:rPr>
                      <w:rFonts w:cs="Arial"/>
                      <w:color w:val="000000"/>
                      <w:sz w:val="20"/>
                      <w:szCs w:val="20"/>
                    </w:rPr>
                    <w:t>3.</w:t>
                  </w:r>
                  <w:r w:rsidR="004659A7">
                    <w:rPr>
                      <w:rFonts w:cs="Arial"/>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14:paraId="59D56C10" w14:textId="363C3ECF" w:rsidR="00751009" w:rsidRPr="00751009" w:rsidRDefault="00751009" w:rsidP="00751009">
                  <w:pPr>
                    <w:jc w:val="center"/>
                    <w:rPr>
                      <w:rFonts w:cs="Arial"/>
                      <w:color w:val="000000"/>
                      <w:sz w:val="20"/>
                      <w:szCs w:val="20"/>
                    </w:rPr>
                  </w:pPr>
                  <w:r w:rsidRPr="00751009">
                    <w:rPr>
                      <w:rFonts w:cs="Arial"/>
                      <w:color w:val="000000"/>
                      <w:sz w:val="20"/>
                      <w:szCs w:val="20"/>
                    </w:rPr>
                    <w:t>4.</w:t>
                  </w:r>
                  <w:r w:rsidR="004659A7">
                    <w:rPr>
                      <w:rFonts w:cs="Arial"/>
                      <w:color w:val="000000"/>
                      <w:sz w:val="20"/>
                      <w:szCs w:val="20"/>
                    </w:rPr>
                    <w:t>6</w:t>
                  </w:r>
                </w:p>
              </w:tc>
              <w:tc>
                <w:tcPr>
                  <w:tcW w:w="885" w:type="dxa"/>
                  <w:tcBorders>
                    <w:top w:val="nil"/>
                    <w:left w:val="nil"/>
                    <w:bottom w:val="single" w:sz="4" w:space="0" w:color="auto"/>
                    <w:right w:val="single" w:sz="4" w:space="0" w:color="auto"/>
                  </w:tcBorders>
                  <w:shd w:val="clear" w:color="auto" w:fill="auto"/>
                  <w:noWrap/>
                  <w:vAlign w:val="bottom"/>
                  <w:hideMark/>
                </w:tcPr>
                <w:p w14:paraId="6B9F938D" w14:textId="0761AC7C" w:rsidR="00751009" w:rsidRPr="00751009" w:rsidRDefault="00751009" w:rsidP="00751009">
                  <w:pPr>
                    <w:jc w:val="center"/>
                    <w:rPr>
                      <w:rFonts w:cs="Arial"/>
                      <w:color w:val="000000"/>
                      <w:sz w:val="20"/>
                      <w:szCs w:val="20"/>
                    </w:rPr>
                  </w:pPr>
                  <w:r w:rsidRPr="00751009">
                    <w:rPr>
                      <w:rFonts w:cs="Arial"/>
                      <w:color w:val="000000"/>
                      <w:sz w:val="20"/>
                      <w:szCs w:val="20"/>
                    </w:rPr>
                    <w:t>-1.</w:t>
                  </w:r>
                  <w:r w:rsidR="004659A7">
                    <w:rPr>
                      <w:rFonts w:cs="Arial"/>
                      <w:color w:val="000000"/>
                      <w:sz w:val="20"/>
                      <w:szCs w:val="20"/>
                    </w:rPr>
                    <w:t>5</w:t>
                  </w:r>
                </w:p>
              </w:tc>
            </w:tr>
            <w:tr w:rsidR="00751009" w:rsidRPr="00751009" w14:paraId="7D8F8C7D" w14:textId="77777777" w:rsidTr="00E23CE0">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2ADE132" w14:textId="77777777" w:rsidR="00751009" w:rsidRPr="00751009" w:rsidRDefault="00751009" w:rsidP="00751009">
                  <w:pPr>
                    <w:rPr>
                      <w:rFonts w:cs="Arial"/>
                      <w:color w:val="000000"/>
                      <w:sz w:val="20"/>
                      <w:szCs w:val="20"/>
                    </w:rPr>
                  </w:pPr>
                  <w:r w:rsidRPr="00751009">
                    <w:rPr>
                      <w:rFonts w:cs="Arial"/>
                      <w:color w:val="000000"/>
                      <w:sz w:val="20"/>
                      <w:szCs w:val="20"/>
                    </w:rPr>
                    <w:t>English</w:t>
                  </w:r>
                </w:p>
              </w:tc>
              <w:tc>
                <w:tcPr>
                  <w:tcW w:w="1700" w:type="dxa"/>
                  <w:tcBorders>
                    <w:top w:val="nil"/>
                    <w:left w:val="nil"/>
                    <w:bottom w:val="single" w:sz="4" w:space="0" w:color="auto"/>
                    <w:right w:val="single" w:sz="4" w:space="0" w:color="auto"/>
                  </w:tcBorders>
                  <w:shd w:val="clear" w:color="auto" w:fill="auto"/>
                  <w:noWrap/>
                  <w:vAlign w:val="bottom"/>
                  <w:hideMark/>
                </w:tcPr>
                <w:p w14:paraId="63A4EE6A" w14:textId="5A43F8C3" w:rsidR="00751009" w:rsidRPr="00751009" w:rsidRDefault="00751009" w:rsidP="00751009">
                  <w:pPr>
                    <w:jc w:val="center"/>
                    <w:rPr>
                      <w:rFonts w:cs="Arial"/>
                      <w:color w:val="000000"/>
                      <w:sz w:val="20"/>
                      <w:szCs w:val="20"/>
                    </w:rPr>
                  </w:pPr>
                  <w:r w:rsidRPr="00751009">
                    <w:rPr>
                      <w:rFonts w:cs="Arial"/>
                      <w:color w:val="000000"/>
                      <w:sz w:val="20"/>
                      <w:szCs w:val="20"/>
                    </w:rPr>
                    <w:t>3.</w:t>
                  </w:r>
                  <w:r w:rsidR="004659A7">
                    <w:rPr>
                      <w:rFonts w:cs="Arial"/>
                      <w:color w:val="000000"/>
                      <w:sz w:val="20"/>
                      <w:szCs w:val="20"/>
                    </w:rPr>
                    <w:t>5</w:t>
                  </w:r>
                </w:p>
              </w:tc>
              <w:tc>
                <w:tcPr>
                  <w:tcW w:w="890" w:type="dxa"/>
                  <w:tcBorders>
                    <w:top w:val="nil"/>
                    <w:left w:val="nil"/>
                    <w:bottom w:val="single" w:sz="4" w:space="0" w:color="auto"/>
                    <w:right w:val="single" w:sz="4" w:space="0" w:color="auto"/>
                  </w:tcBorders>
                  <w:shd w:val="clear" w:color="auto" w:fill="auto"/>
                  <w:noWrap/>
                  <w:vAlign w:val="bottom"/>
                  <w:hideMark/>
                </w:tcPr>
                <w:p w14:paraId="495B3BA4" w14:textId="40425587" w:rsidR="00751009" w:rsidRPr="00751009" w:rsidRDefault="00751009" w:rsidP="00751009">
                  <w:pPr>
                    <w:jc w:val="center"/>
                    <w:rPr>
                      <w:rFonts w:cs="Arial"/>
                      <w:color w:val="000000"/>
                      <w:sz w:val="20"/>
                      <w:szCs w:val="20"/>
                    </w:rPr>
                  </w:pPr>
                  <w:r w:rsidRPr="00751009">
                    <w:rPr>
                      <w:rFonts w:cs="Arial"/>
                      <w:color w:val="000000"/>
                      <w:sz w:val="20"/>
                      <w:szCs w:val="20"/>
                    </w:rPr>
                    <w:t>5.</w:t>
                  </w:r>
                  <w:r w:rsidR="004659A7">
                    <w:rPr>
                      <w:rFonts w:cs="Arial"/>
                      <w:color w:val="000000"/>
                      <w:sz w:val="20"/>
                      <w:szCs w:val="20"/>
                    </w:rPr>
                    <w:t>1</w:t>
                  </w:r>
                </w:p>
              </w:tc>
              <w:tc>
                <w:tcPr>
                  <w:tcW w:w="885" w:type="dxa"/>
                  <w:tcBorders>
                    <w:top w:val="nil"/>
                    <w:left w:val="nil"/>
                    <w:bottom w:val="single" w:sz="4" w:space="0" w:color="auto"/>
                    <w:right w:val="single" w:sz="4" w:space="0" w:color="auto"/>
                  </w:tcBorders>
                  <w:shd w:val="clear" w:color="auto" w:fill="auto"/>
                  <w:noWrap/>
                  <w:vAlign w:val="bottom"/>
                  <w:hideMark/>
                </w:tcPr>
                <w:p w14:paraId="4C0BD8F8" w14:textId="4922BDA1" w:rsidR="00751009" w:rsidRPr="00751009" w:rsidRDefault="00751009" w:rsidP="00751009">
                  <w:pPr>
                    <w:jc w:val="center"/>
                    <w:rPr>
                      <w:rFonts w:cs="Arial"/>
                      <w:color w:val="000000"/>
                      <w:sz w:val="20"/>
                      <w:szCs w:val="20"/>
                    </w:rPr>
                  </w:pPr>
                  <w:r w:rsidRPr="00751009">
                    <w:rPr>
                      <w:rFonts w:cs="Arial"/>
                      <w:color w:val="000000"/>
                      <w:sz w:val="20"/>
                      <w:szCs w:val="20"/>
                    </w:rPr>
                    <w:t>-1.</w:t>
                  </w:r>
                  <w:r w:rsidR="004659A7">
                    <w:rPr>
                      <w:rFonts w:cs="Arial"/>
                      <w:color w:val="000000"/>
                      <w:sz w:val="20"/>
                      <w:szCs w:val="20"/>
                    </w:rPr>
                    <w:t>6</w:t>
                  </w:r>
                </w:p>
              </w:tc>
            </w:tr>
            <w:tr w:rsidR="00751009" w:rsidRPr="00751009" w14:paraId="693B47CA" w14:textId="77777777" w:rsidTr="00E23CE0">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70D94EB" w14:textId="77777777" w:rsidR="00751009" w:rsidRPr="00751009" w:rsidRDefault="00751009" w:rsidP="00751009">
                  <w:pPr>
                    <w:rPr>
                      <w:rFonts w:cs="Arial"/>
                      <w:color w:val="000000"/>
                      <w:sz w:val="20"/>
                      <w:szCs w:val="20"/>
                    </w:rPr>
                  </w:pPr>
                  <w:r w:rsidRPr="00751009">
                    <w:rPr>
                      <w:rFonts w:cs="Arial"/>
                      <w:color w:val="000000"/>
                      <w:sz w:val="20"/>
                      <w:szCs w:val="20"/>
                    </w:rPr>
                    <w:t>Maths</w:t>
                  </w:r>
                </w:p>
              </w:tc>
              <w:tc>
                <w:tcPr>
                  <w:tcW w:w="1700" w:type="dxa"/>
                  <w:tcBorders>
                    <w:top w:val="nil"/>
                    <w:left w:val="nil"/>
                    <w:bottom w:val="single" w:sz="4" w:space="0" w:color="auto"/>
                    <w:right w:val="single" w:sz="4" w:space="0" w:color="auto"/>
                  </w:tcBorders>
                  <w:shd w:val="clear" w:color="auto" w:fill="auto"/>
                  <w:noWrap/>
                  <w:vAlign w:val="bottom"/>
                  <w:hideMark/>
                </w:tcPr>
                <w:p w14:paraId="2F16B870" w14:textId="4FCF0C17" w:rsidR="00751009" w:rsidRPr="00751009" w:rsidRDefault="004659A7" w:rsidP="00751009">
                  <w:pPr>
                    <w:jc w:val="center"/>
                    <w:rPr>
                      <w:rFonts w:cs="Arial"/>
                      <w:color w:val="000000"/>
                      <w:sz w:val="20"/>
                      <w:szCs w:val="20"/>
                    </w:rPr>
                  </w:pPr>
                  <w:r>
                    <w:rPr>
                      <w:rFonts w:cs="Arial"/>
                      <w:color w:val="000000"/>
                      <w:sz w:val="20"/>
                      <w:szCs w:val="20"/>
                    </w:rPr>
                    <w:t>2.9</w:t>
                  </w:r>
                </w:p>
              </w:tc>
              <w:tc>
                <w:tcPr>
                  <w:tcW w:w="890" w:type="dxa"/>
                  <w:tcBorders>
                    <w:top w:val="nil"/>
                    <w:left w:val="nil"/>
                    <w:bottom w:val="single" w:sz="4" w:space="0" w:color="auto"/>
                    <w:right w:val="single" w:sz="4" w:space="0" w:color="auto"/>
                  </w:tcBorders>
                  <w:shd w:val="clear" w:color="auto" w:fill="auto"/>
                  <w:noWrap/>
                  <w:vAlign w:val="bottom"/>
                  <w:hideMark/>
                </w:tcPr>
                <w:p w14:paraId="15AE7BF4" w14:textId="4BD7FD13" w:rsidR="00751009" w:rsidRPr="00751009" w:rsidRDefault="00751009" w:rsidP="00751009">
                  <w:pPr>
                    <w:jc w:val="center"/>
                    <w:rPr>
                      <w:rFonts w:cs="Arial"/>
                      <w:color w:val="000000"/>
                      <w:sz w:val="20"/>
                      <w:szCs w:val="20"/>
                    </w:rPr>
                  </w:pPr>
                  <w:r w:rsidRPr="00751009">
                    <w:rPr>
                      <w:rFonts w:cs="Arial"/>
                      <w:color w:val="000000"/>
                      <w:sz w:val="20"/>
                      <w:szCs w:val="20"/>
                    </w:rPr>
                    <w:t>4.</w:t>
                  </w:r>
                  <w:r w:rsidR="004659A7">
                    <w:rPr>
                      <w:rFonts w:cs="Arial"/>
                      <w:color w:val="000000"/>
                      <w:sz w:val="20"/>
                      <w:szCs w:val="20"/>
                    </w:rPr>
                    <w:t>4</w:t>
                  </w:r>
                </w:p>
              </w:tc>
              <w:tc>
                <w:tcPr>
                  <w:tcW w:w="885" w:type="dxa"/>
                  <w:tcBorders>
                    <w:top w:val="nil"/>
                    <w:left w:val="nil"/>
                    <w:bottom w:val="single" w:sz="4" w:space="0" w:color="auto"/>
                    <w:right w:val="single" w:sz="4" w:space="0" w:color="auto"/>
                  </w:tcBorders>
                  <w:shd w:val="clear" w:color="auto" w:fill="auto"/>
                  <w:noWrap/>
                  <w:vAlign w:val="bottom"/>
                  <w:hideMark/>
                </w:tcPr>
                <w:p w14:paraId="61D5FC42" w14:textId="54D1A640" w:rsidR="00751009" w:rsidRPr="00751009" w:rsidRDefault="00751009" w:rsidP="00751009">
                  <w:pPr>
                    <w:jc w:val="center"/>
                    <w:rPr>
                      <w:rFonts w:cs="Arial"/>
                      <w:color w:val="000000"/>
                      <w:sz w:val="20"/>
                      <w:szCs w:val="20"/>
                    </w:rPr>
                  </w:pPr>
                  <w:r w:rsidRPr="00751009">
                    <w:rPr>
                      <w:rFonts w:cs="Arial"/>
                      <w:color w:val="000000"/>
                      <w:sz w:val="20"/>
                      <w:szCs w:val="20"/>
                    </w:rPr>
                    <w:t>-1.</w:t>
                  </w:r>
                  <w:r w:rsidR="004659A7">
                    <w:rPr>
                      <w:rFonts w:cs="Arial"/>
                      <w:color w:val="000000"/>
                      <w:sz w:val="20"/>
                      <w:szCs w:val="20"/>
                    </w:rPr>
                    <w:t>5</w:t>
                  </w:r>
                </w:p>
              </w:tc>
            </w:tr>
            <w:tr w:rsidR="00751009" w:rsidRPr="00751009" w14:paraId="6DB9B905" w14:textId="77777777" w:rsidTr="00E23CE0">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23E0C17" w14:textId="77777777" w:rsidR="00751009" w:rsidRPr="00751009" w:rsidRDefault="00751009" w:rsidP="00751009">
                  <w:pPr>
                    <w:rPr>
                      <w:rFonts w:cs="Arial"/>
                      <w:color w:val="000000"/>
                      <w:sz w:val="20"/>
                      <w:szCs w:val="20"/>
                    </w:rPr>
                  </w:pPr>
                  <w:proofErr w:type="spellStart"/>
                  <w:r w:rsidRPr="00751009">
                    <w:rPr>
                      <w:rFonts w:cs="Arial"/>
                      <w:color w:val="000000"/>
                      <w:sz w:val="20"/>
                      <w:szCs w:val="20"/>
                    </w:rPr>
                    <w:t>Ebacc</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14:paraId="4162A3EC" w14:textId="550F9D54" w:rsidR="00751009" w:rsidRPr="00751009" w:rsidRDefault="00751009" w:rsidP="00751009">
                  <w:pPr>
                    <w:jc w:val="center"/>
                    <w:rPr>
                      <w:rFonts w:cs="Arial"/>
                      <w:color w:val="000000"/>
                      <w:sz w:val="20"/>
                      <w:szCs w:val="20"/>
                    </w:rPr>
                  </w:pPr>
                  <w:r w:rsidRPr="00751009">
                    <w:rPr>
                      <w:rFonts w:cs="Arial"/>
                      <w:color w:val="000000"/>
                      <w:sz w:val="20"/>
                      <w:szCs w:val="20"/>
                    </w:rPr>
                    <w:t>2.</w:t>
                  </w:r>
                  <w:r w:rsidR="004659A7">
                    <w:rPr>
                      <w:rFonts w:cs="Arial"/>
                      <w:color w:val="000000"/>
                      <w:sz w:val="20"/>
                      <w:szCs w:val="20"/>
                    </w:rPr>
                    <w:t>9</w:t>
                  </w:r>
                </w:p>
              </w:tc>
              <w:tc>
                <w:tcPr>
                  <w:tcW w:w="890" w:type="dxa"/>
                  <w:tcBorders>
                    <w:top w:val="nil"/>
                    <w:left w:val="nil"/>
                    <w:bottom w:val="single" w:sz="4" w:space="0" w:color="auto"/>
                    <w:right w:val="single" w:sz="4" w:space="0" w:color="auto"/>
                  </w:tcBorders>
                  <w:shd w:val="clear" w:color="auto" w:fill="auto"/>
                  <w:noWrap/>
                  <w:vAlign w:val="bottom"/>
                  <w:hideMark/>
                </w:tcPr>
                <w:p w14:paraId="00377F36" w14:textId="3814A45C" w:rsidR="00751009" w:rsidRPr="00751009" w:rsidRDefault="00751009" w:rsidP="00751009">
                  <w:pPr>
                    <w:jc w:val="center"/>
                    <w:rPr>
                      <w:rFonts w:cs="Arial"/>
                      <w:color w:val="000000"/>
                      <w:sz w:val="20"/>
                      <w:szCs w:val="20"/>
                    </w:rPr>
                  </w:pPr>
                  <w:r w:rsidRPr="00751009">
                    <w:rPr>
                      <w:rFonts w:cs="Arial"/>
                      <w:color w:val="000000"/>
                      <w:sz w:val="20"/>
                      <w:szCs w:val="20"/>
                    </w:rPr>
                    <w:t>4.</w:t>
                  </w:r>
                  <w:r w:rsidR="004659A7">
                    <w:rPr>
                      <w:rFonts w:cs="Arial"/>
                      <w:color w:val="000000"/>
                      <w:sz w:val="20"/>
                      <w:szCs w:val="20"/>
                    </w:rPr>
                    <w:t>4</w:t>
                  </w:r>
                </w:p>
              </w:tc>
              <w:tc>
                <w:tcPr>
                  <w:tcW w:w="885" w:type="dxa"/>
                  <w:tcBorders>
                    <w:top w:val="nil"/>
                    <w:left w:val="nil"/>
                    <w:bottom w:val="single" w:sz="4" w:space="0" w:color="auto"/>
                    <w:right w:val="single" w:sz="4" w:space="0" w:color="auto"/>
                  </w:tcBorders>
                  <w:shd w:val="clear" w:color="auto" w:fill="auto"/>
                  <w:noWrap/>
                  <w:vAlign w:val="bottom"/>
                  <w:hideMark/>
                </w:tcPr>
                <w:p w14:paraId="6C17F25D" w14:textId="09E3BA26" w:rsidR="00751009" w:rsidRPr="00751009" w:rsidRDefault="00751009" w:rsidP="00751009">
                  <w:pPr>
                    <w:jc w:val="center"/>
                    <w:rPr>
                      <w:rFonts w:cs="Arial"/>
                      <w:color w:val="000000"/>
                      <w:sz w:val="20"/>
                      <w:szCs w:val="20"/>
                    </w:rPr>
                  </w:pPr>
                  <w:r w:rsidRPr="00751009">
                    <w:rPr>
                      <w:rFonts w:cs="Arial"/>
                      <w:color w:val="000000"/>
                      <w:sz w:val="20"/>
                      <w:szCs w:val="20"/>
                    </w:rPr>
                    <w:t>-1.</w:t>
                  </w:r>
                  <w:r w:rsidR="004659A7">
                    <w:rPr>
                      <w:rFonts w:cs="Arial"/>
                      <w:color w:val="000000"/>
                      <w:sz w:val="20"/>
                      <w:szCs w:val="20"/>
                    </w:rPr>
                    <w:t>5</w:t>
                  </w:r>
                </w:p>
              </w:tc>
            </w:tr>
            <w:tr w:rsidR="00751009" w:rsidRPr="00751009" w14:paraId="5B009113" w14:textId="77777777" w:rsidTr="00E23CE0">
              <w:trPr>
                <w:trHeight w:val="32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08FBD7CD" w14:textId="77777777" w:rsidR="00751009" w:rsidRPr="00751009" w:rsidRDefault="00751009" w:rsidP="00751009">
                  <w:pPr>
                    <w:rPr>
                      <w:rFonts w:cs="Arial"/>
                      <w:color w:val="000000"/>
                      <w:sz w:val="20"/>
                      <w:szCs w:val="20"/>
                    </w:rPr>
                  </w:pPr>
                  <w:r w:rsidRPr="00751009">
                    <w:rPr>
                      <w:rFonts w:cs="Arial"/>
                      <w:color w:val="000000"/>
                      <w:sz w:val="20"/>
                      <w:szCs w:val="20"/>
                    </w:rPr>
                    <w:t>Open</w:t>
                  </w:r>
                </w:p>
              </w:tc>
              <w:tc>
                <w:tcPr>
                  <w:tcW w:w="1700" w:type="dxa"/>
                  <w:tcBorders>
                    <w:top w:val="nil"/>
                    <w:left w:val="nil"/>
                    <w:bottom w:val="single" w:sz="4" w:space="0" w:color="auto"/>
                    <w:right w:val="single" w:sz="4" w:space="0" w:color="auto"/>
                  </w:tcBorders>
                  <w:shd w:val="clear" w:color="auto" w:fill="auto"/>
                  <w:noWrap/>
                  <w:vAlign w:val="bottom"/>
                  <w:hideMark/>
                </w:tcPr>
                <w:p w14:paraId="40928500" w14:textId="1E6F7DDD" w:rsidR="00751009" w:rsidRPr="00751009" w:rsidRDefault="004659A7" w:rsidP="00751009">
                  <w:pPr>
                    <w:jc w:val="center"/>
                    <w:rPr>
                      <w:rFonts w:cs="Arial"/>
                      <w:color w:val="000000"/>
                      <w:sz w:val="20"/>
                      <w:szCs w:val="20"/>
                    </w:rPr>
                  </w:pPr>
                  <w:r>
                    <w:rPr>
                      <w:rFonts w:cs="Arial"/>
                      <w:color w:val="000000"/>
                      <w:sz w:val="20"/>
                      <w:szCs w:val="20"/>
                    </w:rPr>
                    <w:t>3.2</w:t>
                  </w:r>
                </w:p>
              </w:tc>
              <w:tc>
                <w:tcPr>
                  <w:tcW w:w="890" w:type="dxa"/>
                  <w:tcBorders>
                    <w:top w:val="nil"/>
                    <w:left w:val="nil"/>
                    <w:bottom w:val="single" w:sz="4" w:space="0" w:color="auto"/>
                    <w:right w:val="single" w:sz="4" w:space="0" w:color="auto"/>
                  </w:tcBorders>
                  <w:shd w:val="clear" w:color="auto" w:fill="auto"/>
                  <w:noWrap/>
                  <w:vAlign w:val="bottom"/>
                  <w:hideMark/>
                </w:tcPr>
                <w:p w14:paraId="50052D50" w14:textId="0AF22AD4" w:rsidR="00751009" w:rsidRPr="00751009" w:rsidRDefault="00751009" w:rsidP="00751009">
                  <w:pPr>
                    <w:jc w:val="center"/>
                    <w:rPr>
                      <w:rFonts w:cs="Arial"/>
                      <w:color w:val="000000"/>
                      <w:sz w:val="20"/>
                      <w:szCs w:val="20"/>
                    </w:rPr>
                  </w:pPr>
                  <w:r w:rsidRPr="00751009">
                    <w:rPr>
                      <w:rFonts w:cs="Arial"/>
                      <w:color w:val="000000"/>
                      <w:sz w:val="20"/>
                      <w:szCs w:val="20"/>
                    </w:rPr>
                    <w:t>4.</w:t>
                  </w:r>
                  <w:r w:rsidR="004659A7">
                    <w:rPr>
                      <w:rFonts w:cs="Arial"/>
                      <w:color w:val="000000"/>
                      <w:sz w:val="20"/>
                      <w:szCs w:val="20"/>
                    </w:rPr>
                    <w:t>5</w:t>
                  </w:r>
                </w:p>
              </w:tc>
              <w:tc>
                <w:tcPr>
                  <w:tcW w:w="885" w:type="dxa"/>
                  <w:tcBorders>
                    <w:top w:val="nil"/>
                    <w:left w:val="nil"/>
                    <w:bottom w:val="single" w:sz="4" w:space="0" w:color="auto"/>
                    <w:right w:val="single" w:sz="4" w:space="0" w:color="auto"/>
                  </w:tcBorders>
                  <w:shd w:val="clear" w:color="auto" w:fill="auto"/>
                  <w:noWrap/>
                  <w:vAlign w:val="bottom"/>
                  <w:hideMark/>
                </w:tcPr>
                <w:p w14:paraId="71A82782" w14:textId="0068EF91" w:rsidR="00751009" w:rsidRPr="00751009" w:rsidRDefault="00751009" w:rsidP="00751009">
                  <w:pPr>
                    <w:jc w:val="center"/>
                    <w:rPr>
                      <w:rFonts w:cs="Arial"/>
                      <w:color w:val="000000"/>
                      <w:sz w:val="20"/>
                      <w:szCs w:val="20"/>
                    </w:rPr>
                  </w:pPr>
                  <w:r w:rsidRPr="00751009">
                    <w:rPr>
                      <w:rFonts w:cs="Arial"/>
                      <w:color w:val="000000"/>
                      <w:sz w:val="20"/>
                      <w:szCs w:val="20"/>
                    </w:rPr>
                    <w:t>-1.</w:t>
                  </w:r>
                  <w:r w:rsidR="004659A7">
                    <w:rPr>
                      <w:rFonts w:cs="Arial"/>
                      <w:color w:val="000000"/>
                      <w:sz w:val="20"/>
                      <w:szCs w:val="20"/>
                    </w:rPr>
                    <w:t>3</w:t>
                  </w:r>
                </w:p>
              </w:tc>
            </w:tr>
          </w:tbl>
          <w:p w14:paraId="0B6DAC26" w14:textId="77777777" w:rsidR="00751009" w:rsidRDefault="00751009" w:rsidP="00751009">
            <w:pPr>
              <w:pStyle w:val="TableRowCentered"/>
              <w:jc w:val="left"/>
              <w:rPr>
                <w:sz w:val="22"/>
                <w:szCs w:val="22"/>
              </w:rPr>
            </w:pPr>
          </w:p>
        </w:tc>
      </w:tr>
      <w:tr w:rsidR="00E57FAD" w14:paraId="7ACF0E27"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677C" w14:textId="77777777" w:rsidR="00E57FAD" w:rsidRDefault="00E57FAD">
            <w:pPr>
              <w:pStyle w:val="TableRow"/>
              <w:rPr>
                <w:sz w:val="22"/>
                <w:szCs w:val="22"/>
              </w:rPr>
            </w:pPr>
            <w:r>
              <w:rPr>
                <w:sz w:val="22"/>
                <w:szCs w:val="22"/>
              </w:rPr>
              <w:t>Improved attendance</w:t>
            </w:r>
          </w:p>
          <w:p w14:paraId="6B95E82E" w14:textId="4B5F705A" w:rsidR="00751009" w:rsidRDefault="00751009" w:rsidP="00751009">
            <w:pPr>
              <w:pStyle w:val="TableRowCentered"/>
              <w:jc w:val="left"/>
              <w:rPr>
                <w:sz w:val="22"/>
                <w:szCs w:val="22"/>
              </w:rPr>
            </w:pPr>
            <w:r>
              <w:rPr>
                <w:sz w:val="22"/>
                <w:szCs w:val="22"/>
              </w:rPr>
              <w:t xml:space="preserve">Actual 2022: 85% for disadvantaged students </w:t>
            </w:r>
          </w:p>
          <w:p w14:paraId="0A9AB171" w14:textId="0B940D08" w:rsidR="00751009" w:rsidRDefault="00164AD9" w:rsidP="00164AD9">
            <w:pPr>
              <w:pStyle w:val="TableRowCentered"/>
              <w:jc w:val="left"/>
              <w:rPr>
                <w:sz w:val="22"/>
                <w:szCs w:val="22"/>
              </w:rPr>
            </w:pPr>
            <w:r>
              <w:rPr>
                <w:sz w:val="22"/>
                <w:szCs w:val="22"/>
              </w:rPr>
              <w:t>Actual 2023: 82.8% for disadvantaged students (</w:t>
            </w:r>
            <w:r w:rsidRPr="009350C1">
              <w:rPr>
                <w:color w:val="000000" w:themeColor="text1"/>
                <w:sz w:val="22"/>
                <w:szCs w:val="22"/>
              </w:rPr>
              <w:t>national: 85.3%)</w:t>
            </w:r>
          </w:p>
          <w:p w14:paraId="7F8229D7" w14:textId="2A8C750B" w:rsidR="00997BDF" w:rsidRDefault="00997BDF" w:rsidP="00997BDF">
            <w:pPr>
              <w:pStyle w:val="TableRow"/>
              <w:rPr>
                <w:sz w:val="22"/>
                <w:szCs w:val="22"/>
              </w:rPr>
            </w:pPr>
            <w:r>
              <w:rPr>
                <w:sz w:val="22"/>
                <w:szCs w:val="22"/>
              </w:rPr>
              <w:t>The 2020 and 2021</w:t>
            </w:r>
            <w:r w:rsidR="003C6B72">
              <w:rPr>
                <w:sz w:val="22"/>
                <w:szCs w:val="22"/>
              </w:rPr>
              <w:t xml:space="preserve"> data</w:t>
            </w:r>
            <w:r>
              <w:rPr>
                <w:sz w:val="22"/>
                <w:szCs w:val="22"/>
              </w:rPr>
              <w:t xml:space="preserve"> are not included here because of the disruption experience due to Covid.</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59D1" w14:textId="0886A10E" w:rsidR="00E57FAD" w:rsidRDefault="0022075C">
            <w:pPr>
              <w:pStyle w:val="TableRowCentered"/>
              <w:jc w:val="left"/>
              <w:rPr>
                <w:sz w:val="22"/>
                <w:szCs w:val="22"/>
              </w:rPr>
            </w:pPr>
            <w:r>
              <w:rPr>
                <w:sz w:val="22"/>
                <w:szCs w:val="22"/>
              </w:rPr>
              <w:t>Aim: 94%</w:t>
            </w:r>
            <w:r w:rsidR="00307E9C">
              <w:rPr>
                <w:sz w:val="22"/>
                <w:szCs w:val="22"/>
              </w:rPr>
              <w:t xml:space="preserve"> for disadvantaged students</w:t>
            </w:r>
          </w:p>
          <w:p w14:paraId="1F482163" w14:textId="573358B1" w:rsidR="00F36A92" w:rsidRDefault="008F2CD5" w:rsidP="00F36A92">
            <w:pPr>
              <w:pStyle w:val="TableRowCentered"/>
              <w:jc w:val="left"/>
              <w:rPr>
                <w:sz w:val="22"/>
                <w:szCs w:val="22"/>
              </w:rPr>
            </w:pPr>
            <w:r>
              <w:rPr>
                <w:color w:val="000000" w:themeColor="text1"/>
                <w:sz w:val="22"/>
                <w:szCs w:val="22"/>
              </w:rPr>
              <w:br/>
              <w:t>Actual 2024: 79.22% for disadvantaged students</w:t>
            </w:r>
            <w:r>
              <w:rPr>
                <w:color w:val="000000" w:themeColor="text1"/>
                <w:sz w:val="22"/>
                <w:szCs w:val="22"/>
              </w:rPr>
              <w:br/>
              <w:t>(national</w:t>
            </w:r>
            <w:r w:rsidR="00197147">
              <w:rPr>
                <w:color w:val="000000" w:themeColor="text1"/>
                <w:sz w:val="22"/>
                <w:szCs w:val="22"/>
              </w:rPr>
              <w:t xml:space="preserve"> FFT FSM6</w:t>
            </w:r>
            <w:r>
              <w:rPr>
                <w:color w:val="000000" w:themeColor="text1"/>
                <w:sz w:val="22"/>
                <w:szCs w:val="22"/>
              </w:rPr>
              <w:t xml:space="preserve">: </w:t>
            </w:r>
            <w:r w:rsidR="00197147">
              <w:rPr>
                <w:color w:val="000000" w:themeColor="text1"/>
                <w:sz w:val="22"/>
                <w:szCs w:val="22"/>
              </w:rPr>
              <w:t>85.4</w:t>
            </w:r>
            <w:r>
              <w:rPr>
                <w:color w:val="000000" w:themeColor="text1"/>
                <w:sz w:val="22"/>
                <w:szCs w:val="22"/>
              </w:rPr>
              <w:t>%)</w:t>
            </w:r>
          </w:p>
          <w:p w14:paraId="3F8C0CAD" w14:textId="7C2337BD" w:rsidR="0037799D" w:rsidRDefault="0037799D" w:rsidP="00751009">
            <w:pPr>
              <w:pStyle w:val="TableRowCentered"/>
              <w:jc w:val="left"/>
              <w:rPr>
                <w:sz w:val="22"/>
                <w:szCs w:val="22"/>
              </w:rPr>
            </w:pPr>
          </w:p>
        </w:tc>
      </w:tr>
      <w:tr w:rsidR="00E57FAD" w14:paraId="610DFF56"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B4D3" w14:textId="77777777" w:rsidR="00E57FAD" w:rsidRDefault="00E57FAD">
            <w:pPr>
              <w:pStyle w:val="TableRow"/>
              <w:rPr>
                <w:sz w:val="22"/>
                <w:szCs w:val="22"/>
              </w:rPr>
            </w:pPr>
            <w:r>
              <w:rPr>
                <w:sz w:val="22"/>
                <w:szCs w:val="22"/>
              </w:rPr>
              <w:t>Improved attitude for learning</w:t>
            </w:r>
          </w:p>
          <w:p w14:paraId="566B0540" w14:textId="3DDE67B1" w:rsidR="00997BDF" w:rsidRDefault="00997BDF" w:rsidP="00997BDF">
            <w:pPr>
              <w:pStyle w:val="TableRowCentered"/>
              <w:jc w:val="left"/>
              <w:rPr>
                <w:sz w:val="22"/>
                <w:szCs w:val="22"/>
              </w:rPr>
            </w:pPr>
            <w:r>
              <w:rPr>
                <w:sz w:val="22"/>
                <w:szCs w:val="22"/>
              </w:rPr>
              <w:t xml:space="preserve">Less </w:t>
            </w:r>
            <w:r w:rsidR="009350C1">
              <w:rPr>
                <w:sz w:val="22"/>
                <w:szCs w:val="22"/>
              </w:rPr>
              <w:t>suspensions</w:t>
            </w:r>
            <w:r>
              <w:rPr>
                <w:sz w:val="22"/>
                <w:szCs w:val="22"/>
              </w:rPr>
              <w:t xml:space="preserve">: </w:t>
            </w:r>
            <w:r w:rsidR="009350C1" w:rsidRPr="009350C1">
              <w:rPr>
                <w:rFonts w:cs="Arial"/>
                <w:color w:val="3C3C3C"/>
                <w:sz w:val="20"/>
              </w:rPr>
              <w:t>In 2023 11.3% of students were suspended over the academic year, 7% of which were disadvantaged.</w:t>
            </w:r>
          </w:p>
          <w:p w14:paraId="5EB4918E" w14:textId="72225EA2" w:rsidR="00997BDF" w:rsidRDefault="00997BDF" w:rsidP="009A3617">
            <w:pPr>
              <w:pStyle w:val="TableRowCentered"/>
              <w:jc w:val="left"/>
              <w:rPr>
                <w:sz w:val="22"/>
                <w:szCs w:val="22"/>
              </w:rPr>
            </w:pPr>
            <w:r>
              <w:rPr>
                <w:sz w:val="22"/>
                <w:szCs w:val="22"/>
              </w:rPr>
              <w:t xml:space="preserve">More positive </w:t>
            </w:r>
            <w:proofErr w:type="spellStart"/>
            <w:r>
              <w:rPr>
                <w:sz w:val="22"/>
                <w:szCs w:val="22"/>
              </w:rPr>
              <w:t>eBehaves</w:t>
            </w:r>
            <w:proofErr w:type="spellEnd"/>
            <w:r w:rsidR="009A3617">
              <w:rPr>
                <w:sz w:val="22"/>
                <w:szCs w:val="22"/>
              </w:rPr>
              <w:t xml:space="preserve"> and l</w:t>
            </w:r>
            <w:r>
              <w:rPr>
                <w:sz w:val="22"/>
                <w:szCs w:val="22"/>
              </w:rPr>
              <w:t xml:space="preserve">ess negative </w:t>
            </w:r>
            <w:proofErr w:type="spellStart"/>
            <w:r>
              <w:rPr>
                <w:sz w:val="22"/>
                <w:szCs w:val="22"/>
              </w:rPr>
              <w:t>eBehaves</w:t>
            </w:r>
            <w:proofErr w:type="spellEnd"/>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3108" w14:textId="77777777" w:rsidR="0022075C" w:rsidRDefault="00997BDF" w:rsidP="0022075C">
            <w:pPr>
              <w:pStyle w:val="TableRowCentered"/>
              <w:jc w:val="left"/>
              <w:rPr>
                <w:sz w:val="22"/>
                <w:szCs w:val="22"/>
              </w:rPr>
            </w:pPr>
            <w:r>
              <w:rPr>
                <w:sz w:val="22"/>
                <w:szCs w:val="22"/>
              </w:rPr>
              <w:t xml:space="preserve">Aim: </w:t>
            </w:r>
          </w:p>
          <w:p w14:paraId="5040CD3A" w14:textId="3101782E" w:rsidR="00997BDF" w:rsidRDefault="00997BDF" w:rsidP="0022075C">
            <w:pPr>
              <w:pStyle w:val="TableRowCentered"/>
              <w:jc w:val="left"/>
              <w:rPr>
                <w:sz w:val="22"/>
                <w:szCs w:val="22"/>
              </w:rPr>
            </w:pPr>
            <w:r>
              <w:rPr>
                <w:sz w:val="22"/>
                <w:szCs w:val="22"/>
              </w:rPr>
              <w:t>Number of exclusions and isolations for disadvantaged students are in line with the proportion of disadvantaged students in a cohort.</w:t>
            </w:r>
          </w:p>
        </w:tc>
      </w:tr>
      <w:tr w:rsidR="00E57FAD" w14:paraId="10B1665A"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1346D" w14:textId="3637A937" w:rsidR="00E57FAD" w:rsidRDefault="00E57FAD">
            <w:pPr>
              <w:pStyle w:val="TableRow"/>
              <w:rPr>
                <w:sz w:val="22"/>
                <w:szCs w:val="22"/>
              </w:rPr>
            </w:pPr>
            <w:r>
              <w:rPr>
                <w:sz w:val="22"/>
                <w:szCs w:val="22"/>
              </w:rPr>
              <w:t>Improved participation in extra-curricular activities</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FE01" w14:textId="50114243" w:rsidR="00E57FAD" w:rsidRDefault="0022075C">
            <w:pPr>
              <w:pStyle w:val="TableRowCentered"/>
              <w:jc w:val="left"/>
              <w:rPr>
                <w:sz w:val="22"/>
                <w:szCs w:val="22"/>
              </w:rPr>
            </w:pPr>
            <w:r>
              <w:rPr>
                <w:sz w:val="22"/>
                <w:szCs w:val="22"/>
              </w:rPr>
              <w:t>Participation of disadvantaged students at least 30%</w:t>
            </w:r>
          </w:p>
        </w:tc>
      </w:tr>
      <w:tr w:rsidR="00E57FAD" w14:paraId="4F30363F" w14:textId="77777777" w:rsidTr="0058187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039B" w14:textId="482839AA" w:rsidR="00E57FAD" w:rsidRDefault="00E57FAD">
            <w:pPr>
              <w:pStyle w:val="TableRow"/>
              <w:rPr>
                <w:sz w:val="22"/>
                <w:szCs w:val="22"/>
              </w:rPr>
            </w:pPr>
            <w:r>
              <w:rPr>
                <w:sz w:val="22"/>
                <w:szCs w:val="22"/>
              </w:rPr>
              <w:t xml:space="preserve">Increased parental engagement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44C5" w14:textId="69A0D123" w:rsidR="00E57FAD" w:rsidRDefault="00E57FAD">
            <w:pPr>
              <w:pStyle w:val="TableRowCentered"/>
              <w:jc w:val="left"/>
              <w:rPr>
                <w:sz w:val="22"/>
                <w:szCs w:val="22"/>
              </w:rPr>
            </w:pPr>
            <w:r>
              <w:rPr>
                <w:sz w:val="22"/>
                <w:szCs w:val="22"/>
              </w:rPr>
              <w:t>75% parents’ evening attendance of disadvantaged students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78472871" w14:textId="7EC46483" w:rsidR="00307E9C" w:rsidRDefault="009D71E8">
      <w:r>
        <w:t>Budgeted cost</w:t>
      </w:r>
      <w:r w:rsidR="00795577">
        <w:t xml:space="preserve"> for 202</w:t>
      </w:r>
      <w:r w:rsidR="00B218E6">
        <w:t>4</w:t>
      </w:r>
      <w:r w:rsidR="00795577">
        <w:t>_2</w:t>
      </w:r>
      <w:r w:rsidR="00B218E6">
        <w:t>5</w:t>
      </w:r>
      <w:r>
        <w:t xml:space="preserve">: </w:t>
      </w:r>
      <w:r w:rsidRPr="00A717D9">
        <w:rPr>
          <w:color w:val="000000" w:themeColor="text1"/>
        </w:rPr>
        <w:t>£</w:t>
      </w:r>
      <w:r w:rsidR="00517203">
        <w:rPr>
          <w:color w:val="000000" w:themeColor="text1"/>
        </w:rPr>
        <w:t>61’000</w:t>
      </w:r>
    </w:p>
    <w:tbl>
      <w:tblPr>
        <w:tblW w:w="5000" w:type="pct"/>
        <w:tblCellMar>
          <w:left w:w="10" w:type="dxa"/>
          <w:right w:w="10" w:type="dxa"/>
        </w:tblCellMar>
        <w:tblLook w:val="04A0" w:firstRow="1" w:lastRow="0" w:firstColumn="1" w:lastColumn="0" w:noHBand="0" w:noVBand="1"/>
      </w:tblPr>
      <w:tblGrid>
        <w:gridCol w:w="4369"/>
        <w:gridCol w:w="3283"/>
        <w:gridCol w:w="2804"/>
      </w:tblGrid>
      <w:tr w:rsidR="00E66558" w14:paraId="2A7D5519" w14:textId="77777777" w:rsidTr="008C5F39">
        <w:tc>
          <w:tcPr>
            <w:tcW w:w="43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2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C5F39">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02015EA" w:rsidR="004768C1" w:rsidRPr="00DE5926" w:rsidRDefault="002710B4" w:rsidP="00826409">
            <w:pPr>
              <w:rPr>
                <w:color w:val="B2A1C7" w:themeColor="accent4" w:themeTint="99"/>
                <w:sz w:val="20"/>
                <w:szCs w:val="20"/>
              </w:rPr>
            </w:pPr>
            <w:r w:rsidRPr="00A429EB">
              <w:rPr>
                <w:b/>
                <w:bCs/>
                <w:color w:val="000000" w:themeColor="text1"/>
                <w:sz w:val="20"/>
                <w:szCs w:val="20"/>
              </w:rPr>
              <w:t>Target</w:t>
            </w:r>
            <w:r w:rsidR="001B1EF9" w:rsidRPr="00A429EB">
              <w:rPr>
                <w:b/>
                <w:bCs/>
                <w:color w:val="000000" w:themeColor="text1"/>
                <w:sz w:val="20"/>
                <w:szCs w:val="20"/>
              </w:rPr>
              <w:t xml:space="preserve"> (</w:t>
            </w:r>
            <w:r w:rsidR="00A717D9">
              <w:rPr>
                <w:b/>
                <w:bCs/>
                <w:color w:val="000000" w:themeColor="text1"/>
                <w:sz w:val="20"/>
                <w:szCs w:val="20"/>
              </w:rPr>
              <w:t>£</w:t>
            </w:r>
            <w:r w:rsidR="00517203">
              <w:rPr>
                <w:b/>
                <w:bCs/>
                <w:color w:val="000000" w:themeColor="text1"/>
                <w:sz w:val="20"/>
                <w:szCs w:val="20"/>
              </w:rPr>
              <w:t>56</w:t>
            </w:r>
            <w:r w:rsidR="00A717D9">
              <w:rPr>
                <w:b/>
                <w:bCs/>
                <w:color w:val="000000" w:themeColor="text1"/>
                <w:sz w:val="20"/>
                <w:szCs w:val="20"/>
              </w:rPr>
              <w:t>’000</w:t>
            </w:r>
            <w:r w:rsidR="001B1EF9" w:rsidRPr="00A429EB">
              <w:rPr>
                <w:b/>
                <w:bCs/>
                <w:color w:val="000000" w:themeColor="text1"/>
                <w:sz w:val="20"/>
                <w:szCs w:val="20"/>
              </w:rPr>
              <w:t>)</w:t>
            </w:r>
            <w:r w:rsidR="004C1FD6" w:rsidRPr="00A429EB">
              <w:rPr>
                <w:color w:val="000000" w:themeColor="text1"/>
                <w:sz w:val="20"/>
                <w:szCs w:val="20"/>
              </w:rPr>
              <w:br/>
            </w:r>
            <w:r w:rsidR="00F67021" w:rsidRPr="00A429EB">
              <w:rPr>
                <w:color w:val="000000" w:themeColor="text1"/>
                <w:sz w:val="20"/>
                <w:szCs w:val="20"/>
              </w:rPr>
              <w:t xml:space="preserve">Focus on quality first teaching supported by evidence informed CPD for teachers and support staff. The quality of teaching to disadvantaged students to be 90% good or better. Shared teaching and learning expectations for consistency across lessons. </w:t>
            </w:r>
            <w:r w:rsidR="00F67021" w:rsidRPr="00A429EB">
              <w:rPr>
                <w:color w:val="000000" w:themeColor="text1"/>
                <w:sz w:val="20"/>
                <w:szCs w:val="20"/>
              </w:rPr>
              <w:lastRenderedPageBreak/>
              <w:t>High expectations for all students</w:t>
            </w:r>
            <w:r w:rsidR="00155F33" w:rsidRPr="00A429EB">
              <w:rPr>
                <w:color w:val="000000" w:themeColor="text1"/>
                <w:sz w:val="20"/>
                <w:szCs w:val="20"/>
              </w:rPr>
              <w:t xml:space="preserve"> to support disadvantaged students to close the gap in all measures.</w:t>
            </w:r>
            <w:r w:rsidR="009661DA">
              <w:rPr>
                <w:color w:val="000000" w:themeColor="text1"/>
                <w:sz w:val="20"/>
                <w:szCs w:val="20"/>
              </w:rPr>
              <w:t xml:space="preserve"> </w:t>
            </w:r>
            <w:r w:rsidR="009661DA">
              <w:rPr>
                <w:rFonts w:cs="Calibri"/>
                <w:color w:val="000000"/>
                <w:sz w:val="20"/>
                <w:szCs w:val="20"/>
              </w:rPr>
              <w:t>Ensure our most vulnerable and disadvantaged students have priority access to the highest quality classroom teaching</w:t>
            </w:r>
            <w:r w:rsidR="00307E9C" w:rsidRPr="00A429EB">
              <w:rPr>
                <w:color w:val="000000" w:themeColor="text1"/>
                <w:sz w:val="20"/>
                <w:szCs w:val="20"/>
              </w:rPr>
              <w:br/>
            </w:r>
            <w:r w:rsidRPr="00A429EB">
              <w:rPr>
                <w:b/>
                <w:bCs/>
                <w:color w:val="000000" w:themeColor="text1"/>
                <w:sz w:val="20"/>
                <w:szCs w:val="20"/>
              </w:rPr>
              <w:t>Year 1</w:t>
            </w:r>
            <w:r w:rsidR="00D1502A" w:rsidRPr="00A429EB">
              <w:rPr>
                <w:b/>
                <w:bCs/>
                <w:color w:val="000000" w:themeColor="text1"/>
                <w:sz w:val="20"/>
                <w:szCs w:val="20"/>
              </w:rPr>
              <w:t xml:space="preserve"> (202</w:t>
            </w:r>
            <w:r w:rsidR="00AA580D">
              <w:rPr>
                <w:b/>
                <w:bCs/>
                <w:color w:val="000000" w:themeColor="text1"/>
                <w:sz w:val="20"/>
                <w:szCs w:val="20"/>
              </w:rPr>
              <w:t>4</w:t>
            </w:r>
            <w:r w:rsidR="00D1502A" w:rsidRPr="00A429EB">
              <w:rPr>
                <w:b/>
                <w:bCs/>
                <w:color w:val="000000" w:themeColor="text1"/>
                <w:sz w:val="20"/>
                <w:szCs w:val="20"/>
              </w:rPr>
              <w:t>_2</w:t>
            </w:r>
            <w:r w:rsidR="00AA580D">
              <w:rPr>
                <w:b/>
                <w:bCs/>
                <w:color w:val="000000" w:themeColor="text1"/>
                <w:sz w:val="20"/>
                <w:szCs w:val="20"/>
              </w:rPr>
              <w:t>5</w:t>
            </w:r>
            <w:r w:rsidR="00D1502A" w:rsidRPr="00A429EB">
              <w:rPr>
                <w:b/>
                <w:bCs/>
                <w:color w:val="000000" w:themeColor="text1"/>
                <w:sz w:val="20"/>
                <w:szCs w:val="20"/>
              </w:rPr>
              <w:t>)</w:t>
            </w:r>
            <w:r w:rsidR="00A429EB">
              <w:rPr>
                <w:b/>
                <w:bCs/>
                <w:color w:val="000000" w:themeColor="text1"/>
                <w:sz w:val="20"/>
                <w:szCs w:val="20"/>
              </w:rPr>
              <w:br/>
            </w:r>
            <w:r w:rsidR="00DE5926" w:rsidRPr="00164AD9">
              <w:rPr>
                <w:color w:val="FF0000"/>
                <w:sz w:val="20"/>
                <w:szCs w:val="20"/>
              </w:rPr>
              <w:t>Broad offer of internal and external CPDs. Trust-wide CPDs include ETL, OTL, ELTA and specific CPDs for middle leaders. External CPDs include NPQs, Masters qualifications and SENCo qualification. Discussions with subject leaders are taking place to determine the CPD needs within the department and external courses are being authorised accordingly. We also offer a comprehensive ECT programme, which supports these teachers over the first 4 years of their careers. Over the first two years they attend 2 internal CPD sessions per week. During year 3/4, ECTs attend bespoke morning briefings every week.</w:t>
            </w:r>
            <w:r w:rsidR="00284E4A" w:rsidRPr="00164AD9">
              <w:rPr>
                <w:color w:val="FF0000"/>
                <w:sz w:val="20"/>
                <w:szCs w:val="20"/>
              </w:rPr>
              <w:br/>
              <w:t>The Tuesday optional breakfast CPD will be moved to the afternoon as requested by staff. The Friday optional breakfast CPD will focus on behaviour management strategies.</w:t>
            </w:r>
            <w:r w:rsidR="00DE5926" w:rsidRPr="00164AD9">
              <w:rPr>
                <w:color w:val="FF0000"/>
                <w:sz w:val="20"/>
                <w:szCs w:val="20"/>
              </w:rPr>
              <w:br/>
              <w:t xml:space="preserve">Thursday briefings will be run in 3 groups (ECT, experienced teachers and subject leaders). These briefings will focus on improving student engagement and active learning. To achieve this, staff will be trained in 6 different Walk </w:t>
            </w:r>
            <w:proofErr w:type="spellStart"/>
            <w:r w:rsidR="00DE5926" w:rsidRPr="00164AD9">
              <w:rPr>
                <w:color w:val="FF0000"/>
                <w:sz w:val="20"/>
                <w:szCs w:val="20"/>
              </w:rPr>
              <w:t>Thr</w:t>
            </w:r>
            <w:r w:rsidR="00164AD9">
              <w:rPr>
                <w:color w:val="FF0000"/>
                <w:sz w:val="20"/>
                <w:szCs w:val="20"/>
              </w:rPr>
              <w:t>u</w:t>
            </w:r>
            <w:r w:rsidR="00DE5926" w:rsidRPr="00164AD9">
              <w:rPr>
                <w:color w:val="FF0000"/>
                <w:sz w:val="20"/>
                <w:szCs w:val="20"/>
              </w:rPr>
              <w:t>s</w:t>
            </w:r>
            <w:proofErr w:type="spellEnd"/>
            <w:r w:rsidR="00DE5926" w:rsidRPr="00164AD9">
              <w:rPr>
                <w:color w:val="FF0000"/>
                <w:sz w:val="20"/>
                <w:szCs w:val="20"/>
              </w:rPr>
              <w:t xml:space="preserve"> over the academic, all of them aiming to achieve better student participation in lessons. Staff will also attend Triads once per half term, which will be used to further deepen their understanding of the Walk Throughs presented in the briefings.</w:t>
            </w:r>
            <w:r w:rsidR="00284E4A" w:rsidRPr="00164AD9">
              <w:rPr>
                <w:color w:val="FF0000"/>
                <w:sz w:val="20"/>
                <w:szCs w:val="20"/>
              </w:rPr>
              <w:br/>
              <w:t xml:space="preserve">The T&amp;L team continues with their termly learning visits. An improved will be used to provide feedback, which will specifically include the engagement of disadvantaged students in lesson. They will also carry out work studies to check the quality of work in students’ exercise books (PROUD sticker). </w:t>
            </w:r>
            <w:r w:rsidR="00284E4A" w:rsidRPr="00164AD9">
              <w:rPr>
                <w:color w:val="FF0000"/>
                <w:sz w:val="20"/>
                <w:szCs w:val="20"/>
              </w:rPr>
              <w:br/>
              <w:t xml:space="preserve">Regular student voice focusing on what students think about their learning at St Peter’s will also offer important insights into what is going well and what still needs to be improved. Continue to promote regular recall and retrieval practice. </w:t>
            </w:r>
            <w:r w:rsidR="00284E4A" w:rsidRPr="00164AD9">
              <w:rPr>
                <w:color w:val="FF0000"/>
                <w:sz w:val="20"/>
                <w:szCs w:val="20"/>
              </w:rPr>
              <w:br/>
              <w:t xml:space="preserve">Annual action research project linked to the performance management process. Rapid improvement process for staff who not meeting expectations. This is a 3 weeks </w:t>
            </w:r>
            <w:r w:rsidR="00284E4A" w:rsidRPr="00164AD9">
              <w:rPr>
                <w:color w:val="FF0000"/>
                <w:sz w:val="20"/>
                <w:szCs w:val="20"/>
              </w:rPr>
              <w:lastRenderedPageBreak/>
              <w:t>intervention programme including a lesson observation, feedback and additional support to ensure an improvement can be achieved.</w:t>
            </w:r>
            <w:r w:rsidR="00284E4A" w:rsidRPr="00164AD9">
              <w:rPr>
                <w:color w:val="FF0000"/>
                <w:sz w:val="20"/>
                <w:szCs w:val="20"/>
              </w:rPr>
              <w:br/>
              <w:t>Coaching programmes run by external providers and internal staff as required.</w:t>
            </w:r>
            <w:r w:rsidR="006909B3">
              <w:rPr>
                <w:color w:val="B2A1C7" w:themeColor="accent4" w:themeTint="99"/>
                <w:sz w:val="20"/>
                <w:szCs w:val="20"/>
              </w:rPr>
              <w:br/>
            </w:r>
            <w:r w:rsidR="00066475" w:rsidRPr="00A429EB">
              <w:rPr>
                <w:b/>
                <w:bCs/>
                <w:color w:val="000000" w:themeColor="text1"/>
                <w:sz w:val="20"/>
                <w:szCs w:val="20"/>
              </w:rPr>
              <w:t>Year 2</w:t>
            </w:r>
            <w:r w:rsidR="00D1502A" w:rsidRPr="00A429EB">
              <w:rPr>
                <w:b/>
                <w:bCs/>
                <w:color w:val="000000" w:themeColor="text1"/>
                <w:sz w:val="20"/>
                <w:szCs w:val="20"/>
              </w:rPr>
              <w:br/>
            </w:r>
            <w:r w:rsidR="00D1502A" w:rsidRPr="00A429EB">
              <w:rPr>
                <w:color w:val="000000" w:themeColor="text1"/>
                <w:sz w:val="20"/>
                <w:szCs w:val="20"/>
              </w:rPr>
              <w:t xml:space="preserve">The strategies summarised under year 1 have already been proven to be successful. </w:t>
            </w:r>
            <w:r w:rsidR="00826409" w:rsidRPr="00A429EB">
              <w:rPr>
                <w:color w:val="000000" w:themeColor="text1"/>
                <w:sz w:val="20"/>
                <w:szCs w:val="20"/>
              </w:rPr>
              <w:t>They are reviewed every year and improvements are being made accordingly. In its foundations, the approach will stay the same with some minor changes where necessary.</w:t>
            </w:r>
            <w:r w:rsidR="00826409" w:rsidRPr="00A429EB">
              <w:rPr>
                <w:color w:val="000000" w:themeColor="text1"/>
                <w:sz w:val="20"/>
                <w:szCs w:val="20"/>
              </w:rPr>
              <w:br/>
            </w:r>
            <w:r w:rsidR="006909B3" w:rsidRPr="00164AD9">
              <w:rPr>
                <w:color w:val="FF0000"/>
                <w:sz w:val="20"/>
                <w:szCs w:val="20"/>
              </w:rPr>
              <w:t xml:space="preserve">Walk </w:t>
            </w:r>
            <w:proofErr w:type="spellStart"/>
            <w:r w:rsidR="006909B3" w:rsidRPr="00164AD9">
              <w:rPr>
                <w:color w:val="FF0000"/>
                <w:sz w:val="20"/>
                <w:szCs w:val="20"/>
              </w:rPr>
              <w:t>Thr</w:t>
            </w:r>
            <w:r w:rsidR="00164AD9">
              <w:rPr>
                <w:color w:val="FF0000"/>
                <w:sz w:val="20"/>
                <w:szCs w:val="20"/>
              </w:rPr>
              <w:t>u</w:t>
            </w:r>
            <w:r w:rsidR="006909B3" w:rsidRPr="00164AD9">
              <w:rPr>
                <w:color w:val="FF0000"/>
                <w:sz w:val="20"/>
                <w:szCs w:val="20"/>
              </w:rPr>
              <w:t>s</w:t>
            </w:r>
            <w:proofErr w:type="spellEnd"/>
            <w:r w:rsidR="006909B3" w:rsidRPr="00164AD9">
              <w:rPr>
                <w:color w:val="FF0000"/>
                <w:sz w:val="20"/>
                <w:szCs w:val="20"/>
              </w:rPr>
              <w:t xml:space="preserve"> are fully embedded and staff are confident applying them in their lessons.</w:t>
            </w:r>
            <w:r w:rsidR="006909B3" w:rsidRPr="00164AD9">
              <w:rPr>
                <w:color w:val="FF0000"/>
                <w:sz w:val="20"/>
                <w:szCs w:val="20"/>
              </w:rPr>
              <w:br/>
              <w:t>PM process to be adapted to ensure action research project will be linked to new, additional Walk Throughs and to ensure PM targets are more focused on teacher’s professional development.</w:t>
            </w:r>
            <w:r w:rsidR="00826409" w:rsidRPr="00A429EB">
              <w:rPr>
                <w:color w:val="000000" w:themeColor="text1"/>
                <w:sz w:val="20"/>
                <w:szCs w:val="20"/>
              </w:rPr>
              <w:br/>
            </w:r>
            <w:r w:rsidR="00E12718" w:rsidRPr="00A429EB">
              <w:rPr>
                <w:b/>
                <w:bCs/>
                <w:color w:val="000000" w:themeColor="text1"/>
                <w:sz w:val="20"/>
                <w:szCs w:val="20"/>
              </w:rPr>
              <w:t>Year 3</w:t>
            </w:r>
            <w:r w:rsidR="00E12718" w:rsidRPr="00A429EB">
              <w:rPr>
                <w:color w:val="000000" w:themeColor="text1"/>
                <w:sz w:val="20"/>
                <w:szCs w:val="20"/>
              </w:rPr>
              <w:br/>
            </w:r>
            <w:r w:rsidR="00513E8B" w:rsidRPr="00A429EB">
              <w:rPr>
                <w:color w:val="000000" w:themeColor="text1"/>
                <w:sz w:val="20"/>
                <w:szCs w:val="20"/>
              </w:rPr>
              <w:t>Review of current strategies and adapt as required.</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46DE" w14:textId="4CD26B37" w:rsidR="0037799D" w:rsidRPr="00164AD9" w:rsidRDefault="0037799D" w:rsidP="00293882">
            <w:pPr>
              <w:pStyle w:val="NormalWeb"/>
              <w:rPr>
                <w:color w:val="000000" w:themeColor="text1"/>
              </w:rPr>
            </w:pPr>
            <w:r w:rsidRPr="00164AD9">
              <w:rPr>
                <w:rFonts w:ascii="Arial" w:hAnsi="Arial" w:cs="Arial"/>
                <w:bCs/>
                <w:color w:val="000000" w:themeColor="text1"/>
                <w:sz w:val="16"/>
                <w:szCs w:val="16"/>
              </w:rPr>
              <w:lastRenderedPageBreak/>
              <w:t>EEF Attainment Gap Report: What happens in the classroom makes the biggest difference</w:t>
            </w:r>
            <w:r w:rsidR="00293882" w:rsidRPr="00164AD9">
              <w:rPr>
                <w:rFonts w:ascii="Arial" w:hAnsi="Arial" w:cs="Arial"/>
                <w:bCs/>
                <w:color w:val="000000" w:themeColor="text1"/>
                <w:sz w:val="16"/>
                <w:szCs w:val="16"/>
              </w:rPr>
              <w:t xml:space="preserve">. </w:t>
            </w:r>
            <w:r w:rsidR="00293882" w:rsidRPr="00164AD9">
              <w:rPr>
                <w:rFonts w:ascii="Arial" w:hAnsi="Arial" w:cs="Arial"/>
                <w:color w:val="000000" w:themeColor="text1"/>
                <w:sz w:val="16"/>
                <w:szCs w:val="16"/>
              </w:rPr>
              <w:t>Good teaching for all pupils has a particular benefit for disadvantaged pupils. There is particularly good evidence around the potential impact of teacher professional development.</w:t>
            </w:r>
          </w:p>
          <w:p w14:paraId="54779962" w14:textId="77777777" w:rsidR="00E66558" w:rsidRPr="00164AD9" w:rsidRDefault="0037799D" w:rsidP="0037799D">
            <w:pPr>
              <w:rPr>
                <w:rFonts w:cs="Arial"/>
                <w:bCs/>
                <w:color w:val="000000" w:themeColor="text1"/>
                <w:sz w:val="16"/>
                <w:szCs w:val="16"/>
              </w:rPr>
            </w:pPr>
            <w:r w:rsidRPr="00164AD9">
              <w:rPr>
                <w:rFonts w:cs="Arial"/>
                <w:bCs/>
                <w:color w:val="000000" w:themeColor="text1"/>
                <w:sz w:val="16"/>
                <w:szCs w:val="16"/>
              </w:rPr>
              <w:lastRenderedPageBreak/>
              <w:t>DfE (Supporting attainment of dis. Pupils): Focus on high quality teaching first rather than on bolt-on strategies and activities outside school hours</w:t>
            </w:r>
          </w:p>
          <w:p w14:paraId="5D1805E6" w14:textId="77777777" w:rsidR="00066475" w:rsidRDefault="00066475" w:rsidP="00066475">
            <w:pPr>
              <w:rPr>
                <w:sz w:val="20"/>
                <w:szCs w:val="20"/>
              </w:rPr>
            </w:pPr>
          </w:p>
          <w:p w14:paraId="5C77D44F" w14:textId="77777777" w:rsidR="00066475" w:rsidRDefault="00066475" w:rsidP="00066475">
            <w:pPr>
              <w:rPr>
                <w:sz w:val="20"/>
                <w:szCs w:val="20"/>
              </w:rPr>
            </w:pPr>
          </w:p>
          <w:p w14:paraId="5B571DDB" w14:textId="77777777" w:rsidR="00066475" w:rsidRDefault="00066475" w:rsidP="00066475">
            <w:pPr>
              <w:rPr>
                <w:sz w:val="20"/>
                <w:szCs w:val="20"/>
              </w:rPr>
            </w:pPr>
          </w:p>
          <w:p w14:paraId="6D28FB9F" w14:textId="77777777" w:rsidR="00066475" w:rsidRDefault="00066475" w:rsidP="00066475">
            <w:pPr>
              <w:rPr>
                <w:sz w:val="20"/>
                <w:szCs w:val="20"/>
              </w:rPr>
            </w:pPr>
          </w:p>
          <w:p w14:paraId="787AAAA7" w14:textId="77777777" w:rsidR="00B9448F" w:rsidRDefault="00066475" w:rsidP="00066475">
            <w:pPr>
              <w:rPr>
                <w:sz w:val="20"/>
                <w:szCs w:val="20"/>
              </w:rPr>
            </w:pPr>
            <w:r>
              <w:rPr>
                <w:sz w:val="20"/>
                <w:szCs w:val="20"/>
              </w:rPr>
              <w:br/>
            </w:r>
          </w:p>
          <w:p w14:paraId="1766CAC8" w14:textId="77777777" w:rsidR="00B9448F" w:rsidRDefault="00B9448F" w:rsidP="00066475">
            <w:pPr>
              <w:rPr>
                <w:sz w:val="20"/>
                <w:szCs w:val="20"/>
              </w:rPr>
            </w:pPr>
          </w:p>
          <w:p w14:paraId="4C43AE3C" w14:textId="77777777" w:rsidR="00B9448F" w:rsidRDefault="00B9448F" w:rsidP="00066475">
            <w:pPr>
              <w:rPr>
                <w:sz w:val="20"/>
                <w:szCs w:val="20"/>
              </w:rPr>
            </w:pPr>
          </w:p>
          <w:p w14:paraId="5878B054" w14:textId="77777777" w:rsidR="00B9448F" w:rsidRDefault="00B9448F" w:rsidP="00066475">
            <w:pPr>
              <w:rPr>
                <w:sz w:val="20"/>
                <w:szCs w:val="20"/>
              </w:rPr>
            </w:pPr>
          </w:p>
          <w:p w14:paraId="1C56A177" w14:textId="77777777" w:rsidR="00B9448F" w:rsidRDefault="00B9448F" w:rsidP="00066475">
            <w:pPr>
              <w:rPr>
                <w:sz w:val="20"/>
                <w:szCs w:val="20"/>
              </w:rPr>
            </w:pPr>
          </w:p>
          <w:p w14:paraId="2A7D551B" w14:textId="2DE06CA2" w:rsidR="00066475" w:rsidRPr="00066475" w:rsidRDefault="00066475" w:rsidP="00066475">
            <w:pPr>
              <w:rPr>
                <w:rFonts w:cs="Arial"/>
                <w:sz w:val="16"/>
                <w:szCs w:val="16"/>
              </w:rPr>
            </w:pPr>
            <w:r>
              <w:rPr>
                <w:sz w:val="20"/>
                <w:szCs w:val="20"/>
              </w:rPr>
              <w:br/>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96CCD" w14:textId="084B46E8" w:rsidR="00E66558" w:rsidRDefault="00D46E9B">
            <w:pPr>
              <w:pStyle w:val="TableRowCentered"/>
              <w:jc w:val="left"/>
              <w:rPr>
                <w:sz w:val="22"/>
              </w:rPr>
            </w:pPr>
            <w:r>
              <w:rPr>
                <w:sz w:val="22"/>
              </w:rPr>
              <w:lastRenderedPageBreak/>
              <w:t>2</w:t>
            </w:r>
          </w:p>
          <w:p w14:paraId="2A7D551C" w14:textId="7928D67D" w:rsidR="00325610" w:rsidRDefault="00325610">
            <w:pPr>
              <w:pStyle w:val="TableRowCentered"/>
              <w:jc w:val="left"/>
              <w:rPr>
                <w:sz w:val="22"/>
              </w:rPr>
            </w:pPr>
          </w:p>
        </w:tc>
      </w:tr>
      <w:tr w:rsidR="00E66558" w14:paraId="2A7D5521" w14:textId="77777777" w:rsidTr="008C5F39">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01B5" w14:textId="5321D674" w:rsidR="00222F95" w:rsidRPr="00222F95" w:rsidRDefault="002710B4">
            <w:pPr>
              <w:pStyle w:val="TableRow"/>
              <w:rPr>
                <w:b/>
                <w:bCs/>
                <w:color w:val="000000"/>
                <w:sz w:val="20"/>
                <w:szCs w:val="20"/>
              </w:rPr>
            </w:pPr>
            <w:r>
              <w:rPr>
                <w:b/>
                <w:bCs/>
                <w:color w:val="000000"/>
                <w:sz w:val="20"/>
                <w:szCs w:val="20"/>
              </w:rPr>
              <w:lastRenderedPageBreak/>
              <w:t>Target</w:t>
            </w:r>
          </w:p>
          <w:p w14:paraId="53DC174A" w14:textId="5B5C86DE" w:rsidR="00E66558" w:rsidRDefault="00F67021">
            <w:pPr>
              <w:pStyle w:val="TableRow"/>
              <w:rPr>
                <w:color w:val="000000"/>
                <w:sz w:val="20"/>
                <w:szCs w:val="20"/>
              </w:rPr>
            </w:pPr>
            <w:r>
              <w:rPr>
                <w:color w:val="000000"/>
                <w:sz w:val="20"/>
                <w:szCs w:val="20"/>
              </w:rPr>
              <w:t xml:space="preserve">A broad and engaging </w:t>
            </w:r>
            <w:r w:rsidR="008039F8">
              <w:rPr>
                <w:color w:val="000000"/>
                <w:sz w:val="20"/>
                <w:szCs w:val="20"/>
              </w:rPr>
              <w:t xml:space="preserve">academic </w:t>
            </w:r>
            <w:r>
              <w:rPr>
                <w:color w:val="000000"/>
                <w:sz w:val="20"/>
                <w:szCs w:val="20"/>
              </w:rPr>
              <w:t>curriculum that meets the needs of our students</w:t>
            </w:r>
            <w:r w:rsidR="007C165A">
              <w:rPr>
                <w:color w:val="000000"/>
                <w:sz w:val="20"/>
                <w:szCs w:val="20"/>
              </w:rPr>
              <w:t>, including students with EHCPs (above national average) and Strive students</w:t>
            </w:r>
            <w:r>
              <w:rPr>
                <w:color w:val="000000"/>
                <w:sz w:val="20"/>
                <w:szCs w:val="20"/>
              </w:rPr>
              <w:t xml:space="preserve"> and offers a range of enrichment opportunities</w:t>
            </w:r>
            <w:r w:rsidR="007C165A">
              <w:rPr>
                <w:color w:val="000000"/>
                <w:sz w:val="20"/>
                <w:szCs w:val="20"/>
              </w:rPr>
              <w:t>.</w:t>
            </w:r>
          </w:p>
          <w:p w14:paraId="31B25BFE" w14:textId="7D4F6309" w:rsidR="00D27EE3" w:rsidRDefault="002710B4" w:rsidP="00222F95">
            <w:pPr>
              <w:pStyle w:val="TableRow"/>
              <w:rPr>
                <w:b/>
                <w:bCs/>
                <w:iCs/>
                <w:sz w:val="20"/>
                <w:szCs w:val="20"/>
              </w:rPr>
            </w:pPr>
            <w:r>
              <w:rPr>
                <w:b/>
                <w:bCs/>
                <w:iCs/>
                <w:sz w:val="20"/>
                <w:szCs w:val="20"/>
              </w:rPr>
              <w:t>Year 1</w:t>
            </w:r>
            <w:r w:rsidR="002520D1">
              <w:rPr>
                <w:b/>
                <w:bCs/>
                <w:iCs/>
                <w:sz w:val="20"/>
                <w:szCs w:val="20"/>
              </w:rPr>
              <w:t xml:space="preserve"> </w:t>
            </w:r>
            <w:r w:rsidR="002520D1">
              <w:rPr>
                <w:b/>
                <w:bCs/>
                <w:sz w:val="20"/>
                <w:szCs w:val="20"/>
              </w:rPr>
              <w:t>(202</w:t>
            </w:r>
            <w:r w:rsidR="00AA580D">
              <w:rPr>
                <w:b/>
                <w:bCs/>
                <w:sz w:val="20"/>
                <w:szCs w:val="20"/>
              </w:rPr>
              <w:t>4</w:t>
            </w:r>
            <w:r w:rsidR="002520D1">
              <w:rPr>
                <w:b/>
                <w:bCs/>
                <w:sz w:val="20"/>
                <w:szCs w:val="20"/>
              </w:rPr>
              <w:t>_2</w:t>
            </w:r>
            <w:r w:rsidR="00AA580D">
              <w:rPr>
                <w:b/>
                <w:bCs/>
                <w:sz w:val="20"/>
                <w:szCs w:val="20"/>
              </w:rPr>
              <w:t>5</w:t>
            </w:r>
            <w:r w:rsidR="002520D1">
              <w:rPr>
                <w:b/>
                <w:bCs/>
                <w:sz w:val="20"/>
                <w:szCs w:val="20"/>
              </w:rPr>
              <w:t>)</w:t>
            </w:r>
          </w:p>
          <w:p w14:paraId="26B92611" w14:textId="5CAA2061" w:rsidR="009652A2" w:rsidRPr="007C165A" w:rsidRDefault="00D40686" w:rsidP="007C165A">
            <w:pPr>
              <w:pStyle w:val="TableRow"/>
              <w:rPr>
                <w:iCs/>
                <w:color w:val="B2A1C7" w:themeColor="accent4" w:themeTint="99"/>
                <w:sz w:val="20"/>
                <w:szCs w:val="20"/>
              </w:rPr>
            </w:pPr>
            <w:r w:rsidRPr="00164AD9">
              <w:rPr>
                <w:iCs/>
                <w:color w:val="FF0000"/>
                <w:sz w:val="20"/>
                <w:szCs w:val="20"/>
              </w:rPr>
              <w:t xml:space="preserve">T&amp;L team to continue to quality assure the schemes of work of all departments. The initial audit has been complete last year. This year will be focusing on achieving improvements as required. </w:t>
            </w:r>
            <w:r w:rsidRPr="00164AD9">
              <w:rPr>
                <w:iCs/>
                <w:color w:val="FF0000"/>
                <w:sz w:val="20"/>
                <w:szCs w:val="20"/>
              </w:rPr>
              <w:br/>
              <w:t>Curriculum lead to meet subject leaders termly.</w:t>
            </w:r>
            <w:r w:rsidR="009652A2" w:rsidRPr="00164AD9">
              <w:rPr>
                <w:iCs/>
                <w:color w:val="FF0000"/>
                <w:sz w:val="20"/>
                <w:szCs w:val="20"/>
              </w:rPr>
              <w:t xml:space="preserve"> Strong curricula should identify how to support the improvement of progress for HPA and for disadvantaged students.</w:t>
            </w:r>
            <w:r w:rsidRPr="00164AD9">
              <w:rPr>
                <w:iCs/>
                <w:color w:val="FF0000"/>
                <w:sz w:val="20"/>
                <w:szCs w:val="20"/>
              </w:rPr>
              <w:br/>
              <w:t xml:space="preserve">Implementation of fundamental curriculum changes (Learn Aspire Exceed Values Education). There will be 2 strands, a pastoral curriculum and </w:t>
            </w:r>
            <w:r w:rsidR="009652A2" w:rsidRPr="00164AD9">
              <w:rPr>
                <w:iCs/>
                <w:color w:val="FF0000"/>
                <w:sz w:val="20"/>
                <w:szCs w:val="20"/>
              </w:rPr>
              <w:t>an academic curriculum. The pastoral curriculum will focus on changes to processes, on teaching key pastoral valued behaviours (</w:t>
            </w:r>
            <w:proofErr w:type="spellStart"/>
            <w:r w:rsidR="009652A2" w:rsidRPr="00164AD9">
              <w:rPr>
                <w:iCs/>
                <w:color w:val="FF0000"/>
                <w:sz w:val="20"/>
                <w:szCs w:val="20"/>
              </w:rPr>
              <w:t>ie</w:t>
            </w:r>
            <w:proofErr w:type="spellEnd"/>
            <w:r w:rsidR="009652A2" w:rsidRPr="00164AD9">
              <w:rPr>
                <w:iCs/>
                <w:color w:val="FF0000"/>
                <w:sz w:val="20"/>
                <w:szCs w:val="20"/>
              </w:rPr>
              <w:t xml:space="preserve"> kindness) and on preparing students socially for the world. The academic curriculum will focus on teaching academic valued behaviours (</w:t>
            </w:r>
            <w:proofErr w:type="spellStart"/>
            <w:r w:rsidR="009652A2" w:rsidRPr="00164AD9">
              <w:rPr>
                <w:iCs/>
                <w:color w:val="FF0000"/>
                <w:sz w:val="20"/>
                <w:szCs w:val="20"/>
              </w:rPr>
              <w:t>ie</w:t>
            </w:r>
            <w:proofErr w:type="spellEnd"/>
            <w:r w:rsidR="009652A2" w:rsidRPr="00164AD9">
              <w:rPr>
                <w:iCs/>
                <w:color w:val="FF0000"/>
                <w:sz w:val="20"/>
                <w:szCs w:val="20"/>
              </w:rPr>
              <w:t xml:space="preserve"> independence), preparing students academically for the outside world and it will bring fundamental changes to KS3 assessments. </w:t>
            </w:r>
            <w:r w:rsidR="002A062C" w:rsidRPr="00164AD9">
              <w:rPr>
                <w:iCs/>
                <w:color w:val="FF0000"/>
                <w:sz w:val="20"/>
                <w:szCs w:val="20"/>
              </w:rPr>
              <w:br/>
              <w:t>All departments are creating curriculum maps including enquiry/topics, disciplinary knowledge, skills and disciplinary concept focus for each half term in KS3.</w:t>
            </w:r>
            <w:r w:rsidR="002A062C" w:rsidRPr="00164AD9">
              <w:rPr>
                <w:iCs/>
                <w:color w:val="FF0000"/>
                <w:sz w:val="20"/>
                <w:szCs w:val="20"/>
              </w:rPr>
              <w:br/>
              <w:t xml:space="preserve">Assessments are being replaced by knowledge checks. Knowledge check </w:t>
            </w:r>
            <w:r w:rsidR="002A062C" w:rsidRPr="00164AD9">
              <w:rPr>
                <w:iCs/>
                <w:color w:val="FF0000"/>
                <w:sz w:val="20"/>
                <w:szCs w:val="20"/>
              </w:rPr>
              <w:lastRenderedPageBreak/>
              <w:t>descriptors are being divided into knowledge, language and literacy, quality of work (Learn, Aspire, Exceed). This is where students book work becomes much more important as teachers will use this to determine what skills/knowledge students have and what they still need to develop.</w:t>
            </w:r>
            <w:r w:rsidR="009652A2" w:rsidRPr="00164AD9">
              <w:rPr>
                <w:iCs/>
                <w:color w:val="FF0000"/>
                <w:sz w:val="20"/>
                <w:szCs w:val="20"/>
              </w:rPr>
              <w:br/>
              <w:t>Tutor time will be replaced by Prep time. This time will be used to carry out activities with students to prepare them for life.</w:t>
            </w:r>
            <w:r w:rsidR="007C165A" w:rsidRPr="00164AD9">
              <w:rPr>
                <w:iCs/>
                <w:color w:val="FF0000"/>
                <w:sz w:val="20"/>
                <w:szCs w:val="20"/>
              </w:rPr>
              <w:br/>
              <w:t>Annual curriculum day.</w:t>
            </w:r>
            <w:r w:rsidR="009652A2">
              <w:rPr>
                <w:iCs/>
                <w:color w:val="B2A1C7" w:themeColor="accent4" w:themeTint="99"/>
                <w:sz w:val="20"/>
                <w:szCs w:val="20"/>
              </w:rPr>
              <w:br/>
            </w:r>
            <w:r w:rsidR="009652A2">
              <w:rPr>
                <w:iCs/>
                <w:sz w:val="20"/>
                <w:szCs w:val="20"/>
              </w:rPr>
              <w:t>Staff share lesson resources to support each other with planning and to enable all staff to deliver higher quality lessons.</w:t>
            </w:r>
          </w:p>
          <w:p w14:paraId="7ACBA8E4" w14:textId="4F844DE7" w:rsidR="009652A2" w:rsidRDefault="009652A2" w:rsidP="009652A2">
            <w:pPr>
              <w:pStyle w:val="TableRow"/>
              <w:rPr>
                <w:iCs/>
                <w:color w:val="000000" w:themeColor="text1"/>
                <w:sz w:val="20"/>
                <w:szCs w:val="20"/>
              </w:rPr>
            </w:pPr>
            <w:r w:rsidRPr="00A429EB">
              <w:rPr>
                <w:iCs/>
                <w:color w:val="000000" w:themeColor="text1"/>
                <w:sz w:val="20"/>
                <w:szCs w:val="20"/>
              </w:rPr>
              <w:t xml:space="preserve">The needs of our SEN students and how to address them are included in our curriculum plans. Tuesday solution circles </w:t>
            </w:r>
            <w:r>
              <w:rPr>
                <w:iCs/>
                <w:color w:val="000000" w:themeColor="text1"/>
                <w:sz w:val="20"/>
                <w:szCs w:val="20"/>
              </w:rPr>
              <w:t>have been introduced last year</w:t>
            </w:r>
            <w:r w:rsidRPr="00A429EB">
              <w:rPr>
                <w:iCs/>
                <w:color w:val="000000" w:themeColor="text1"/>
                <w:sz w:val="20"/>
                <w:szCs w:val="20"/>
              </w:rPr>
              <w:t xml:space="preserve"> to support staff with specific students with complex needs.</w:t>
            </w:r>
          </w:p>
          <w:p w14:paraId="1232962B" w14:textId="721B3533" w:rsidR="00513E8B" w:rsidRPr="005758DF" w:rsidRDefault="00222F95" w:rsidP="005758DF">
            <w:pPr>
              <w:pStyle w:val="TableRow"/>
              <w:rPr>
                <w:iCs/>
                <w:sz w:val="20"/>
                <w:szCs w:val="20"/>
              </w:rPr>
            </w:pPr>
            <w:r>
              <w:rPr>
                <w:iCs/>
                <w:sz w:val="20"/>
                <w:szCs w:val="20"/>
              </w:rPr>
              <w:br/>
            </w:r>
            <w:r w:rsidRPr="002710B4">
              <w:rPr>
                <w:b/>
                <w:bCs/>
                <w:iCs/>
                <w:sz w:val="20"/>
                <w:szCs w:val="20"/>
              </w:rPr>
              <w:t>Year 2</w:t>
            </w:r>
          </w:p>
          <w:p w14:paraId="1E46351E" w14:textId="221E31C3" w:rsidR="000B15B9" w:rsidRPr="002A062C" w:rsidRDefault="000B15B9" w:rsidP="004768C1">
            <w:pPr>
              <w:pStyle w:val="TableRow"/>
              <w:rPr>
                <w:iCs/>
                <w:sz w:val="20"/>
                <w:szCs w:val="20"/>
              </w:rPr>
            </w:pPr>
            <w:r w:rsidRPr="002A062C">
              <w:rPr>
                <w:sz w:val="20"/>
                <w:szCs w:val="20"/>
              </w:rPr>
              <w:t xml:space="preserve">The strategies summarised under year 1 </w:t>
            </w:r>
            <w:r w:rsidR="002A062C" w:rsidRPr="002A062C">
              <w:rPr>
                <w:sz w:val="20"/>
                <w:szCs w:val="20"/>
              </w:rPr>
              <w:t>will be reviewed</w:t>
            </w:r>
            <w:r w:rsidRPr="002A062C">
              <w:rPr>
                <w:sz w:val="20"/>
                <w:szCs w:val="20"/>
              </w:rPr>
              <w:t xml:space="preserve"> and improvements are being made accordingly. </w:t>
            </w:r>
          </w:p>
          <w:p w14:paraId="0ED361F5" w14:textId="62368508" w:rsidR="00252655" w:rsidRDefault="00513E8B" w:rsidP="004768C1">
            <w:pPr>
              <w:pStyle w:val="TableRow"/>
              <w:rPr>
                <w:iCs/>
                <w:sz w:val="20"/>
                <w:szCs w:val="20"/>
              </w:rPr>
            </w:pPr>
            <w:r w:rsidRPr="002A062C">
              <w:rPr>
                <w:iCs/>
                <w:sz w:val="20"/>
                <w:szCs w:val="20"/>
              </w:rPr>
              <w:t xml:space="preserve">Carry on with termly curriculum and subject knowledge meetings as they work well. </w:t>
            </w:r>
            <w:r w:rsidR="005758DF" w:rsidRPr="002A062C">
              <w:rPr>
                <w:iCs/>
                <w:sz w:val="20"/>
                <w:szCs w:val="20"/>
              </w:rPr>
              <w:t xml:space="preserve">Departments to work towards a </w:t>
            </w:r>
            <w:r w:rsidR="00323C9F" w:rsidRPr="002A062C">
              <w:rPr>
                <w:iCs/>
                <w:sz w:val="20"/>
                <w:szCs w:val="20"/>
              </w:rPr>
              <w:t>fully resource</w:t>
            </w:r>
            <w:r w:rsidR="002975EB" w:rsidRPr="002A062C">
              <w:rPr>
                <w:iCs/>
                <w:sz w:val="20"/>
                <w:szCs w:val="20"/>
              </w:rPr>
              <w:t>d</w:t>
            </w:r>
            <w:r w:rsidR="00323C9F" w:rsidRPr="002A062C">
              <w:rPr>
                <w:iCs/>
                <w:sz w:val="20"/>
                <w:szCs w:val="20"/>
              </w:rPr>
              <w:t xml:space="preserve"> and </w:t>
            </w:r>
            <w:r w:rsidR="005758DF" w:rsidRPr="002A062C">
              <w:rPr>
                <w:iCs/>
                <w:sz w:val="20"/>
                <w:szCs w:val="20"/>
              </w:rPr>
              <w:t>bespoke curriculum which meets all students’ needs</w:t>
            </w:r>
            <w:r w:rsidR="00323C9F" w:rsidRPr="002A062C">
              <w:rPr>
                <w:iCs/>
                <w:sz w:val="20"/>
                <w:szCs w:val="20"/>
              </w:rPr>
              <w:t xml:space="preserve">. </w:t>
            </w:r>
            <w:r w:rsidR="00323C9F" w:rsidRPr="002A062C">
              <w:rPr>
                <w:iCs/>
                <w:sz w:val="20"/>
                <w:szCs w:val="20"/>
              </w:rPr>
              <w:br/>
            </w:r>
            <w:r w:rsidR="004C7132" w:rsidRPr="002A062C">
              <w:rPr>
                <w:rFonts w:cs="Calibri"/>
                <w:sz w:val="20"/>
                <w:szCs w:val="20"/>
              </w:rPr>
              <w:t>Continue</w:t>
            </w:r>
            <w:r w:rsidR="00323C9F" w:rsidRPr="002A062C">
              <w:rPr>
                <w:rFonts w:cs="Calibri"/>
                <w:sz w:val="20"/>
                <w:szCs w:val="20"/>
              </w:rPr>
              <w:t xml:space="preserve"> with the termly learning visits.</w:t>
            </w:r>
          </w:p>
          <w:p w14:paraId="655714DA" w14:textId="74E85110" w:rsidR="00252655" w:rsidRDefault="00252655" w:rsidP="00D27EE3">
            <w:pPr>
              <w:pStyle w:val="TableRow"/>
              <w:rPr>
                <w:b/>
                <w:bCs/>
                <w:iCs/>
                <w:sz w:val="20"/>
                <w:szCs w:val="20"/>
              </w:rPr>
            </w:pPr>
            <w:r w:rsidRPr="00252655">
              <w:rPr>
                <w:b/>
                <w:bCs/>
                <w:iCs/>
                <w:sz w:val="20"/>
                <w:szCs w:val="20"/>
              </w:rPr>
              <w:t>Year 3</w:t>
            </w:r>
          </w:p>
          <w:p w14:paraId="2A7D551E" w14:textId="3A5658CB" w:rsidR="00222F95" w:rsidRPr="00222F95" w:rsidRDefault="00513E8B" w:rsidP="00513E8B">
            <w:pPr>
              <w:pStyle w:val="TableRow"/>
              <w:rPr>
                <w:iCs/>
                <w:sz w:val="20"/>
                <w:szCs w:val="20"/>
              </w:rPr>
            </w:pPr>
            <w:r w:rsidRPr="00513E8B">
              <w:rPr>
                <w:iCs/>
                <w:sz w:val="20"/>
                <w:szCs w:val="20"/>
              </w:rPr>
              <w:t>Review current strategies and adapt as necessary.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975A" w14:textId="77777777" w:rsidR="00E66558" w:rsidRPr="00164AD9" w:rsidRDefault="008F07CD" w:rsidP="008F07CD">
            <w:pPr>
              <w:pStyle w:val="NormalWeb"/>
              <w:rPr>
                <w:rFonts w:ascii="Arial" w:hAnsi="Arial" w:cs="Arial"/>
                <w:color w:val="000000" w:themeColor="text1"/>
                <w:sz w:val="16"/>
                <w:szCs w:val="16"/>
              </w:rPr>
            </w:pPr>
            <w:r w:rsidRPr="00164AD9">
              <w:rPr>
                <w:rFonts w:ascii="Arial" w:hAnsi="Arial" w:cs="Arial"/>
                <w:bCs/>
                <w:color w:val="000000" w:themeColor="text1"/>
                <w:sz w:val="16"/>
                <w:szCs w:val="16"/>
              </w:rPr>
              <w:lastRenderedPageBreak/>
              <w:t xml:space="preserve">EEF Attainment Gap Report: What happens in the classroom makes the biggest difference. </w:t>
            </w:r>
            <w:r w:rsidRPr="00164AD9">
              <w:rPr>
                <w:rFonts w:ascii="Arial" w:hAnsi="Arial" w:cs="Arial"/>
                <w:color w:val="000000" w:themeColor="text1"/>
                <w:sz w:val="16"/>
                <w:szCs w:val="16"/>
              </w:rPr>
              <w:t>Good teaching for all pupils has a particular benefit for disadvantaged pupils. There is particularly good evidence around the potential impact of teacher professional development.</w:t>
            </w:r>
          </w:p>
          <w:p w14:paraId="220F9DF8" w14:textId="291FA72E" w:rsidR="00D40686" w:rsidRDefault="00D40686" w:rsidP="00D40686">
            <w:pPr>
              <w:pStyle w:val="TableRow"/>
              <w:rPr>
                <w:iCs/>
                <w:color w:val="8DB3E2" w:themeColor="text2" w:themeTint="66"/>
                <w:sz w:val="20"/>
                <w:szCs w:val="20"/>
              </w:rPr>
            </w:pPr>
            <w:r>
              <w:rPr>
                <w:iCs/>
                <w:color w:val="8DB3E2" w:themeColor="text2" w:themeTint="66"/>
                <w:sz w:val="20"/>
                <w:szCs w:val="20"/>
              </w:rPr>
              <w:t>.</w:t>
            </w:r>
          </w:p>
          <w:p w14:paraId="2A7D551F" w14:textId="182D2A56" w:rsidR="00D40686" w:rsidRPr="00D40686" w:rsidRDefault="00D40686" w:rsidP="00D40686"/>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F6439DC" w:rsidR="00E66558" w:rsidRDefault="00D46E9B">
            <w:pPr>
              <w:pStyle w:val="TableRowCentered"/>
              <w:jc w:val="left"/>
              <w:rPr>
                <w:sz w:val="22"/>
              </w:rPr>
            </w:pPr>
            <w:r>
              <w:rPr>
                <w:sz w:val="22"/>
              </w:rPr>
              <w:t>2</w:t>
            </w:r>
          </w:p>
        </w:tc>
      </w:tr>
      <w:tr w:rsidR="0037799D" w14:paraId="73274C01" w14:textId="77777777" w:rsidTr="008C5F39">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3180" w14:textId="15EFBB79" w:rsidR="00D27EE3" w:rsidRPr="00D27EE3" w:rsidRDefault="00D27EE3" w:rsidP="0037799D">
            <w:pPr>
              <w:pStyle w:val="TableRow"/>
              <w:rPr>
                <w:rFonts w:cs="Calibri"/>
                <w:b/>
                <w:bCs/>
                <w:sz w:val="20"/>
                <w:szCs w:val="20"/>
              </w:rPr>
            </w:pPr>
            <w:r w:rsidRPr="00D27EE3">
              <w:rPr>
                <w:rFonts w:cs="Calibri"/>
                <w:b/>
                <w:bCs/>
                <w:sz w:val="20"/>
                <w:szCs w:val="20"/>
              </w:rPr>
              <w:t>Target</w:t>
            </w:r>
            <w:r w:rsidR="009661DA">
              <w:rPr>
                <w:rFonts w:cs="Calibri"/>
                <w:b/>
                <w:bCs/>
                <w:sz w:val="20"/>
                <w:szCs w:val="20"/>
              </w:rPr>
              <w:t xml:space="preserve"> (£</w:t>
            </w:r>
            <w:r w:rsidR="00517203">
              <w:rPr>
                <w:rFonts w:cs="Calibri"/>
                <w:b/>
                <w:bCs/>
                <w:sz w:val="20"/>
                <w:szCs w:val="20"/>
              </w:rPr>
              <w:t>50</w:t>
            </w:r>
            <w:r w:rsidR="009661DA">
              <w:rPr>
                <w:rFonts w:cs="Calibri"/>
                <w:b/>
                <w:bCs/>
                <w:sz w:val="20"/>
                <w:szCs w:val="20"/>
              </w:rPr>
              <w:t>00)</w:t>
            </w:r>
          </w:p>
          <w:p w14:paraId="535EEF72" w14:textId="3ECE3225" w:rsidR="009661DA" w:rsidRPr="00242B5D" w:rsidRDefault="0037799D" w:rsidP="009661DA">
            <w:pPr>
              <w:pStyle w:val="TableRow"/>
              <w:rPr>
                <w:rFonts w:cs="Calibri"/>
                <w:color w:val="000000"/>
                <w:sz w:val="20"/>
                <w:szCs w:val="20"/>
              </w:rPr>
            </w:pPr>
            <w:r>
              <w:rPr>
                <w:rFonts w:cs="Calibri"/>
                <w:sz w:val="20"/>
                <w:szCs w:val="20"/>
              </w:rPr>
              <w:t>Focus on disadvantaged students is a shared priority across the school</w:t>
            </w:r>
            <w:r w:rsidR="00D27EE3">
              <w:rPr>
                <w:rFonts w:cs="Calibri"/>
                <w:sz w:val="20"/>
                <w:szCs w:val="20"/>
              </w:rPr>
              <w:t xml:space="preserve"> and all staff are aware of this priority</w:t>
            </w:r>
            <w:r w:rsidR="009661DA">
              <w:rPr>
                <w:rFonts w:cs="Calibri"/>
                <w:sz w:val="20"/>
                <w:szCs w:val="20"/>
              </w:rPr>
              <w:t xml:space="preserve">. Monitoring and evaluation of assessment data to inform future planning and strategic intervention. </w:t>
            </w:r>
            <w:r w:rsidR="009661DA">
              <w:rPr>
                <w:rFonts w:cs="Calibri"/>
                <w:color w:val="000000"/>
                <w:sz w:val="20"/>
                <w:szCs w:val="20"/>
              </w:rPr>
              <w:t>Ensure our most vulnerable and disadvantaged students have access to online and other revision resources.</w:t>
            </w:r>
          </w:p>
          <w:p w14:paraId="564B8D15" w14:textId="7C14D462" w:rsidR="0037799D" w:rsidRDefault="0037799D" w:rsidP="0037799D">
            <w:pPr>
              <w:pStyle w:val="TableRow"/>
              <w:rPr>
                <w:rFonts w:cs="Calibri"/>
                <w:sz w:val="20"/>
                <w:szCs w:val="20"/>
              </w:rPr>
            </w:pPr>
          </w:p>
          <w:p w14:paraId="52C6DEF7" w14:textId="2516EA4F" w:rsidR="00D27EE3" w:rsidRPr="00D27EE3" w:rsidRDefault="00D27EE3" w:rsidP="0037799D">
            <w:pPr>
              <w:pStyle w:val="TableRow"/>
              <w:rPr>
                <w:rFonts w:cs="Calibri"/>
                <w:b/>
                <w:bCs/>
                <w:sz w:val="20"/>
                <w:szCs w:val="20"/>
              </w:rPr>
            </w:pPr>
            <w:r w:rsidRPr="00D27EE3">
              <w:rPr>
                <w:rFonts w:cs="Calibri"/>
                <w:b/>
                <w:bCs/>
                <w:sz w:val="20"/>
                <w:szCs w:val="20"/>
              </w:rPr>
              <w:t>Year 1</w:t>
            </w:r>
            <w:r w:rsidR="002520D1">
              <w:rPr>
                <w:rFonts w:cs="Calibri"/>
                <w:b/>
                <w:bCs/>
                <w:sz w:val="20"/>
                <w:szCs w:val="20"/>
              </w:rPr>
              <w:t xml:space="preserve"> </w:t>
            </w:r>
            <w:r w:rsidR="002520D1">
              <w:rPr>
                <w:b/>
                <w:bCs/>
                <w:sz w:val="20"/>
                <w:szCs w:val="20"/>
              </w:rPr>
              <w:t>(202</w:t>
            </w:r>
            <w:r w:rsidR="009661DA">
              <w:rPr>
                <w:b/>
                <w:bCs/>
                <w:sz w:val="20"/>
                <w:szCs w:val="20"/>
              </w:rPr>
              <w:t>4</w:t>
            </w:r>
            <w:r w:rsidR="002520D1">
              <w:rPr>
                <w:b/>
                <w:bCs/>
                <w:sz w:val="20"/>
                <w:szCs w:val="20"/>
              </w:rPr>
              <w:t>_2</w:t>
            </w:r>
            <w:r w:rsidR="009661DA">
              <w:rPr>
                <w:b/>
                <w:bCs/>
                <w:sz w:val="20"/>
                <w:szCs w:val="20"/>
              </w:rPr>
              <w:t>5</w:t>
            </w:r>
            <w:r w:rsidR="002520D1">
              <w:rPr>
                <w:b/>
                <w:bCs/>
                <w:sz w:val="20"/>
                <w:szCs w:val="20"/>
              </w:rPr>
              <w:t>)</w:t>
            </w:r>
          </w:p>
          <w:p w14:paraId="52FCCE69" w14:textId="4EF318FE" w:rsidR="00307E9C" w:rsidRDefault="00D27EE3" w:rsidP="004468B0">
            <w:pPr>
              <w:pStyle w:val="TableRow"/>
              <w:rPr>
                <w:rFonts w:cs="Calibri"/>
                <w:sz w:val="20"/>
                <w:szCs w:val="20"/>
              </w:rPr>
            </w:pPr>
            <w:r>
              <w:rPr>
                <w:rFonts w:cs="Calibri"/>
                <w:sz w:val="20"/>
                <w:szCs w:val="20"/>
              </w:rPr>
              <w:t>P</w:t>
            </w:r>
            <w:r w:rsidR="00307E9C">
              <w:rPr>
                <w:rFonts w:cs="Calibri"/>
                <w:sz w:val="20"/>
                <w:szCs w:val="20"/>
              </w:rPr>
              <w:t>rogress of disadvantaged students is closely monitored by all departments and regularly reviewed during line management meetings</w:t>
            </w:r>
            <w:r>
              <w:rPr>
                <w:rFonts w:cs="Calibri"/>
                <w:sz w:val="20"/>
                <w:szCs w:val="20"/>
              </w:rPr>
              <w:t xml:space="preserve">. </w:t>
            </w:r>
            <w:r w:rsidR="004468B0">
              <w:rPr>
                <w:rFonts w:cs="Calibri"/>
                <w:sz w:val="20"/>
                <w:szCs w:val="20"/>
              </w:rPr>
              <w:t>TLR holders are in place in some subjects who focus on improving progress of disadvantaged students.</w:t>
            </w:r>
            <w:r w:rsidR="004468B0">
              <w:rPr>
                <w:rFonts w:cs="Calibri"/>
                <w:sz w:val="20"/>
                <w:szCs w:val="20"/>
              </w:rPr>
              <w:br/>
            </w:r>
            <w:r>
              <w:rPr>
                <w:rFonts w:cs="Calibri"/>
                <w:sz w:val="20"/>
                <w:szCs w:val="20"/>
              </w:rPr>
              <w:t xml:space="preserve">SLT lead for PP to meet with core subject leaders and Heads of Year </w:t>
            </w:r>
            <w:r w:rsidR="004468B0">
              <w:rPr>
                <w:rFonts w:cs="Calibri"/>
                <w:sz w:val="20"/>
                <w:szCs w:val="20"/>
              </w:rPr>
              <w:t xml:space="preserve">termly </w:t>
            </w:r>
            <w:r>
              <w:rPr>
                <w:rFonts w:cs="Calibri"/>
                <w:sz w:val="20"/>
                <w:szCs w:val="20"/>
              </w:rPr>
              <w:t xml:space="preserve">to discuss </w:t>
            </w:r>
            <w:r w:rsidR="004468B0">
              <w:rPr>
                <w:rFonts w:cs="Calibri"/>
                <w:sz w:val="20"/>
                <w:szCs w:val="20"/>
              </w:rPr>
              <w:t>progress of disadvantaged students</w:t>
            </w:r>
            <w:r>
              <w:rPr>
                <w:rFonts w:cs="Calibri"/>
                <w:sz w:val="20"/>
                <w:szCs w:val="20"/>
              </w:rPr>
              <w:t>.</w:t>
            </w:r>
          </w:p>
          <w:p w14:paraId="2ADB8A58" w14:textId="374CA9A0" w:rsidR="00D42D2D" w:rsidRDefault="00D42D2D" w:rsidP="0037799D">
            <w:pPr>
              <w:pStyle w:val="TableRow"/>
              <w:rPr>
                <w:rFonts w:cs="Calibri"/>
                <w:sz w:val="20"/>
                <w:szCs w:val="20"/>
              </w:rPr>
            </w:pPr>
            <w:r>
              <w:rPr>
                <w:rFonts w:cs="Calibri"/>
                <w:sz w:val="20"/>
                <w:szCs w:val="20"/>
              </w:rPr>
              <w:t>Disadvantaged students are discussed during the termly curriculum and subject knowledge meetings.</w:t>
            </w:r>
          </w:p>
          <w:p w14:paraId="160B79DF" w14:textId="5B569D85" w:rsidR="00323C9F" w:rsidRPr="004468B0" w:rsidRDefault="00323C9F" w:rsidP="004468B0">
            <w:pPr>
              <w:pStyle w:val="TableRow"/>
              <w:rPr>
                <w:rFonts w:cs="Calibri"/>
                <w:color w:val="000000" w:themeColor="text1"/>
                <w:sz w:val="20"/>
                <w:szCs w:val="20"/>
              </w:rPr>
            </w:pPr>
            <w:r>
              <w:rPr>
                <w:rFonts w:cs="Calibri"/>
                <w:sz w:val="20"/>
                <w:szCs w:val="20"/>
              </w:rPr>
              <w:t xml:space="preserve">Non-negotiable teaching and learning expectations </w:t>
            </w:r>
            <w:proofErr w:type="spellStart"/>
            <w:r>
              <w:rPr>
                <w:rFonts w:cs="Calibri"/>
                <w:sz w:val="20"/>
                <w:szCs w:val="20"/>
              </w:rPr>
              <w:t>ie</w:t>
            </w:r>
            <w:proofErr w:type="spellEnd"/>
            <w:r>
              <w:rPr>
                <w:rFonts w:cs="Calibri"/>
                <w:sz w:val="20"/>
                <w:szCs w:val="20"/>
              </w:rPr>
              <w:t xml:space="preserve"> to teach high quality lessons, to ensure subject knowledge is appropriate, to ask every disadvantaged student a </w:t>
            </w:r>
            <w:r>
              <w:rPr>
                <w:rFonts w:cs="Calibri"/>
                <w:sz w:val="20"/>
                <w:szCs w:val="20"/>
              </w:rPr>
              <w:lastRenderedPageBreak/>
              <w:t>question in every lesson and to insist on an answer in full sentences. Mark disadvantaged students’ books first.</w:t>
            </w:r>
            <w:r w:rsidR="000B15B9">
              <w:rPr>
                <w:rFonts w:cs="Calibri"/>
                <w:sz w:val="20"/>
                <w:szCs w:val="20"/>
              </w:rPr>
              <w:t xml:space="preserve"> </w:t>
            </w:r>
            <w:r w:rsidR="000B15B9" w:rsidRPr="00A429EB">
              <w:rPr>
                <w:rFonts w:cs="Calibri"/>
                <w:color w:val="000000" w:themeColor="text1"/>
                <w:sz w:val="20"/>
                <w:szCs w:val="20"/>
              </w:rPr>
              <w:t>Ensure disadvantaged students are actively engaged in all lessons.</w:t>
            </w:r>
            <w:r w:rsidR="004468B0">
              <w:rPr>
                <w:rFonts w:cs="Calibri"/>
                <w:color w:val="000000" w:themeColor="text1"/>
                <w:sz w:val="20"/>
                <w:szCs w:val="20"/>
              </w:rPr>
              <w:br/>
            </w:r>
            <w:r w:rsidR="004468B0">
              <w:rPr>
                <w:rFonts w:cs="Calibri"/>
                <w:color w:val="000000"/>
                <w:sz w:val="20"/>
                <w:szCs w:val="20"/>
              </w:rPr>
              <w:t xml:space="preserve">Ensure access to revision guides, books, devices (as necessary) and scientific calculators </w:t>
            </w:r>
            <w:r w:rsidR="004468B0" w:rsidRPr="00987C2A">
              <w:rPr>
                <w:rFonts w:cs="Calibri"/>
                <w:color w:val="000000" w:themeColor="text1"/>
                <w:sz w:val="20"/>
                <w:szCs w:val="20"/>
              </w:rPr>
              <w:t xml:space="preserve">including for PP+ students. Prioritise disadvantaged and PP+ students when offering </w:t>
            </w:r>
            <w:r w:rsidR="004468B0">
              <w:rPr>
                <w:rFonts w:cs="Calibri"/>
                <w:color w:val="000000" w:themeColor="text1"/>
                <w:sz w:val="20"/>
                <w:szCs w:val="20"/>
              </w:rPr>
              <w:t xml:space="preserve">intervention or </w:t>
            </w:r>
            <w:r w:rsidR="004468B0" w:rsidRPr="00987C2A">
              <w:rPr>
                <w:rFonts w:cs="Calibri"/>
                <w:color w:val="000000" w:themeColor="text1"/>
                <w:sz w:val="20"/>
                <w:szCs w:val="20"/>
              </w:rPr>
              <w:t xml:space="preserve">tuition. </w:t>
            </w:r>
          </w:p>
          <w:p w14:paraId="5DCA8A71" w14:textId="54296211" w:rsidR="00D27EE3" w:rsidRPr="009661DA" w:rsidRDefault="00D27EE3" w:rsidP="0037799D">
            <w:pPr>
              <w:pStyle w:val="TableRow"/>
              <w:rPr>
                <w:rFonts w:cs="Calibri"/>
                <w:color w:val="000000" w:themeColor="text1"/>
                <w:sz w:val="20"/>
                <w:szCs w:val="20"/>
              </w:rPr>
            </w:pPr>
            <w:r w:rsidRPr="009661DA">
              <w:rPr>
                <w:rFonts w:cs="Calibri"/>
                <w:color w:val="000000" w:themeColor="text1"/>
                <w:sz w:val="20"/>
                <w:szCs w:val="20"/>
              </w:rPr>
              <w:t>Information regarding PP students i</w:t>
            </w:r>
            <w:r w:rsidR="004468B0">
              <w:rPr>
                <w:rFonts w:cs="Calibri"/>
                <w:color w:val="000000" w:themeColor="text1"/>
                <w:sz w:val="20"/>
                <w:szCs w:val="20"/>
              </w:rPr>
              <w:t>s</w:t>
            </w:r>
            <w:r w:rsidRPr="009661DA">
              <w:rPr>
                <w:rFonts w:cs="Calibri"/>
                <w:color w:val="000000" w:themeColor="text1"/>
                <w:sz w:val="20"/>
                <w:szCs w:val="20"/>
              </w:rPr>
              <w:t xml:space="preserve"> regularly passed on during Monday briefings</w:t>
            </w:r>
            <w:r w:rsidR="000B15B9" w:rsidRPr="009661DA">
              <w:rPr>
                <w:rFonts w:cs="Calibri"/>
                <w:color w:val="000000" w:themeColor="text1"/>
                <w:sz w:val="20"/>
                <w:szCs w:val="20"/>
              </w:rPr>
              <w:t xml:space="preserve"> </w:t>
            </w:r>
            <w:r w:rsidR="00987C2A" w:rsidRPr="009661DA">
              <w:rPr>
                <w:rFonts w:cs="Calibri"/>
                <w:color w:val="000000" w:themeColor="text1"/>
                <w:sz w:val="20"/>
                <w:szCs w:val="20"/>
              </w:rPr>
              <w:t>or during T&amp;L briefings on Thursday.</w:t>
            </w:r>
          </w:p>
          <w:p w14:paraId="7E83DE0C" w14:textId="7D5D4B83" w:rsidR="00D27EE3" w:rsidRDefault="00D27EE3" w:rsidP="0037799D">
            <w:pPr>
              <w:pStyle w:val="TableRow"/>
              <w:rPr>
                <w:rFonts w:cs="Calibri"/>
                <w:sz w:val="20"/>
                <w:szCs w:val="20"/>
              </w:rPr>
            </w:pPr>
            <w:r>
              <w:rPr>
                <w:rFonts w:cs="Calibri"/>
                <w:sz w:val="20"/>
                <w:szCs w:val="20"/>
              </w:rPr>
              <w:t xml:space="preserve">Disadvantaged students are an integral </w:t>
            </w:r>
            <w:r w:rsidR="004C7132">
              <w:rPr>
                <w:rFonts w:cs="Calibri"/>
                <w:sz w:val="20"/>
                <w:szCs w:val="20"/>
              </w:rPr>
              <w:t>focus</w:t>
            </w:r>
            <w:r>
              <w:rPr>
                <w:rFonts w:cs="Calibri"/>
                <w:sz w:val="20"/>
                <w:szCs w:val="20"/>
              </w:rPr>
              <w:t xml:space="preserve"> of </w:t>
            </w:r>
            <w:r w:rsidR="00BA444C">
              <w:rPr>
                <w:rFonts w:cs="Calibri"/>
                <w:sz w:val="20"/>
                <w:szCs w:val="20"/>
              </w:rPr>
              <w:t>CPDs we offer and teaching and learning activities we carry out.</w:t>
            </w:r>
          </w:p>
          <w:p w14:paraId="1F8FFD77" w14:textId="20A9D695" w:rsidR="004468B0" w:rsidRPr="00987C2A" w:rsidRDefault="003A0AFF" w:rsidP="004468B0">
            <w:pPr>
              <w:pStyle w:val="TableRow"/>
              <w:rPr>
                <w:rFonts w:cs="Calibri"/>
                <w:color w:val="000000" w:themeColor="text1"/>
                <w:sz w:val="20"/>
                <w:szCs w:val="20"/>
              </w:rPr>
            </w:pPr>
            <w:r>
              <w:rPr>
                <w:rFonts w:cs="Calibri"/>
                <w:sz w:val="20"/>
                <w:szCs w:val="20"/>
              </w:rPr>
              <w:t>Attendance officers organising support for disadvantaged students as necessary</w:t>
            </w:r>
            <w:r w:rsidR="00A832EB">
              <w:rPr>
                <w:rFonts w:cs="Calibri"/>
                <w:sz w:val="20"/>
                <w:szCs w:val="20"/>
              </w:rPr>
              <w:t>.</w:t>
            </w:r>
            <w:r w:rsidR="004468B0">
              <w:rPr>
                <w:rFonts w:cs="Calibri"/>
                <w:sz w:val="20"/>
                <w:szCs w:val="20"/>
              </w:rPr>
              <w:br/>
            </w:r>
            <w:r w:rsidR="004468B0" w:rsidRPr="00987C2A">
              <w:rPr>
                <w:rFonts w:cs="Calibri"/>
                <w:color w:val="000000" w:themeColor="text1"/>
                <w:sz w:val="20"/>
                <w:szCs w:val="20"/>
              </w:rPr>
              <w:t xml:space="preserve">All students tested for their reading age and supported as necessary. A TLR holder has been appointed to promote literacy across </w:t>
            </w:r>
            <w:r w:rsidR="004468B0" w:rsidRPr="00164AD9">
              <w:rPr>
                <w:rFonts w:cs="Calibri"/>
                <w:color w:val="FF0000"/>
                <w:sz w:val="20"/>
                <w:szCs w:val="20"/>
              </w:rPr>
              <w:t xml:space="preserve">the whole school and is running intervention with targeted students. We have introduced a new provision for reading development called </w:t>
            </w:r>
            <w:proofErr w:type="spellStart"/>
            <w:r w:rsidR="004468B0" w:rsidRPr="00164AD9">
              <w:rPr>
                <w:rFonts w:cs="Calibri"/>
                <w:color w:val="FF0000"/>
                <w:sz w:val="20"/>
                <w:szCs w:val="20"/>
              </w:rPr>
              <w:t>Lexonik</w:t>
            </w:r>
            <w:proofErr w:type="spellEnd"/>
            <w:r w:rsidR="004468B0" w:rsidRPr="00164AD9">
              <w:rPr>
                <w:rFonts w:cs="Calibri"/>
                <w:color w:val="FF0000"/>
                <w:sz w:val="20"/>
                <w:szCs w:val="20"/>
              </w:rPr>
              <w:t xml:space="preserve"> and staff have been trained to run these sessions. The program will be used to accelerate </w:t>
            </w:r>
            <w:proofErr w:type="spellStart"/>
            <w:r w:rsidR="004468B0" w:rsidRPr="00164AD9">
              <w:rPr>
                <w:rFonts w:cs="Calibri"/>
                <w:color w:val="FF0000"/>
                <w:sz w:val="20"/>
                <w:szCs w:val="20"/>
              </w:rPr>
              <w:t>students’s</w:t>
            </w:r>
            <w:proofErr w:type="spellEnd"/>
            <w:r w:rsidR="004468B0" w:rsidRPr="00164AD9">
              <w:rPr>
                <w:rFonts w:cs="Calibri"/>
                <w:color w:val="FF0000"/>
                <w:sz w:val="20"/>
                <w:szCs w:val="20"/>
              </w:rPr>
              <w:t xml:space="preserve"> reading ability through small group and individual intervention.</w:t>
            </w:r>
          </w:p>
          <w:p w14:paraId="79030EC8" w14:textId="71FB797F" w:rsidR="003A0AFF" w:rsidRDefault="003A0AFF" w:rsidP="0037799D">
            <w:pPr>
              <w:pStyle w:val="TableRow"/>
              <w:rPr>
                <w:rFonts w:cs="Calibri"/>
                <w:sz w:val="20"/>
                <w:szCs w:val="20"/>
              </w:rPr>
            </w:pPr>
          </w:p>
          <w:p w14:paraId="5DC81EA8" w14:textId="77777777" w:rsidR="00BA444C" w:rsidRPr="00BA444C" w:rsidRDefault="00BA444C" w:rsidP="0037799D">
            <w:pPr>
              <w:pStyle w:val="TableRow"/>
              <w:rPr>
                <w:rFonts w:cs="Calibri"/>
                <w:b/>
                <w:bCs/>
                <w:sz w:val="20"/>
                <w:szCs w:val="20"/>
              </w:rPr>
            </w:pPr>
            <w:r w:rsidRPr="00BA444C">
              <w:rPr>
                <w:rFonts w:cs="Calibri"/>
                <w:b/>
                <w:bCs/>
                <w:sz w:val="20"/>
                <w:szCs w:val="20"/>
              </w:rPr>
              <w:t>Year 2</w:t>
            </w:r>
          </w:p>
          <w:p w14:paraId="09193745" w14:textId="276A0CD0" w:rsidR="00877185" w:rsidRDefault="00877185" w:rsidP="0037799D">
            <w:pPr>
              <w:pStyle w:val="TableRow"/>
              <w:rPr>
                <w:rFonts w:cs="Calibri"/>
                <w:sz w:val="20"/>
                <w:szCs w:val="20"/>
              </w:rPr>
            </w:pPr>
            <w:r>
              <w:rPr>
                <w:sz w:val="20"/>
                <w:szCs w:val="20"/>
              </w:rPr>
              <w:t>The strategies summarised under year 1 have already been proven to be successful. They are reviewed every year and improvements are being made accordingly. In its foundations, the approach will stay the same with some minor changes where necessary.</w:t>
            </w:r>
          </w:p>
          <w:p w14:paraId="13E1CB65" w14:textId="73A4A131" w:rsidR="008C5F39" w:rsidRPr="008C5F39" w:rsidRDefault="004C7132" w:rsidP="008C5F39">
            <w:pPr>
              <w:pStyle w:val="TableRow"/>
              <w:rPr>
                <w:rFonts w:cs="Calibri"/>
                <w:color w:val="000000"/>
                <w:sz w:val="20"/>
                <w:szCs w:val="20"/>
              </w:rPr>
            </w:pPr>
            <w:r>
              <w:rPr>
                <w:rFonts w:cs="Calibri"/>
                <w:sz w:val="20"/>
                <w:szCs w:val="20"/>
              </w:rPr>
              <w:t>Continuously remind staff</w:t>
            </w:r>
            <w:r w:rsidR="00D42D2D">
              <w:rPr>
                <w:rFonts w:cs="Calibri"/>
                <w:sz w:val="20"/>
                <w:szCs w:val="20"/>
              </w:rPr>
              <w:t xml:space="preserve"> to keep disadvantaged students at the forefront of </w:t>
            </w:r>
            <w:r>
              <w:rPr>
                <w:rFonts w:cs="Calibri"/>
                <w:sz w:val="20"/>
                <w:szCs w:val="20"/>
              </w:rPr>
              <w:t>their</w:t>
            </w:r>
            <w:r w:rsidR="00D42D2D">
              <w:rPr>
                <w:rFonts w:cs="Calibri"/>
                <w:sz w:val="20"/>
                <w:szCs w:val="20"/>
              </w:rPr>
              <w:t xml:space="preserve"> minds.</w:t>
            </w:r>
            <w:r w:rsidR="00877185">
              <w:rPr>
                <w:rFonts w:cs="Calibri"/>
                <w:sz w:val="20"/>
                <w:szCs w:val="20"/>
              </w:rPr>
              <w:t xml:space="preserve"> Regularly meet Heads of Faculties to discuss students with negative Progress 8 scores and discuss</w:t>
            </w:r>
            <w:r w:rsidR="00D42D2D">
              <w:rPr>
                <w:rFonts w:cs="Calibri"/>
                <w:sz w:val="20"/>
                <w:szCs w:val="20"/>
              </w:rPr>
              <w:t xml:space="preserve"> strategies how best to support them</w:t>
            </w:r>
            <w:r w:rsidR="00877185">
              <w:rPr>
                <w:rFonts w:cs="Calibri"/>
                <w:sz w:val="20"/>
                <w:szCs w:val="20"/>
              </w:rPr>
              <w:t xml:space="preserve">. Ensure Heads of Faculties and teaching staff are </w:t>
            </w:r>
            <w:r w:rsidR="00EC76F6">
              <w:rPr>
                <w:rFonts w:cs="Calibri"/>
                <w:sz w:val="20"/>
                <w:szCs w:val="20"/>
              </w:rPr>
              <w:t>regular</w:t>
            </w:r>
            <w:r w:rsidR="00877185">
              <w:rPr>
                <w:rFonts w:cs="Calibri"/>
                <w:sz w:val="20"/>
                <w:szCs w:val="20"/>
              </w:rPr>
              <w:t>ly</w:t>
            </w:r>
            <w:r w:rsidR="00EC76F6">
              <w:rPr>
                <w:rFonts w:cs="Calibri"/>
                <w:sz w:val="20"/>
                <w:szCs w:val="20"/>
              </w:rPr>
              <w:t xml:space="preserve"> update</w:t>
            </w:r>
            <w:r w:rsidR="00877185">
              <w:rPr>
                <w:rFonts w:cs="Calibri"/>
                <w:sz w:val="20"/>
                <w:szCs w:val="20"/>
              </w:rPr>
              <w:t xml:space="preserve">d </w:t>
            </w:r>
            <w:r w:rsidR="00EC76F6">
              <w:rPr>
                <w:rFonts w:cs="Calibri"/>
                <w:sz w:val="20"/>
                <w:szCs w:val="20"/>
              </w:rPr>
              <w:t xml:space="preserve">on </w:t>
            </w:r>
            <w:r w:rsidR="00877185">
              <w:rPr>
                <w:rFonts w:cs="Calibri"/>
                <w:sz w:val="20"/>
                <w:szCs w:val="20"/>
              </w:rPr>
              <w:t xml:space="preserve">the </w:t>
            </w:r>
            <w:r w:rsidR="00EC76F6">
              <w:rPr>
                <w:rFonts w:cs="Calibri"/>
                <w:sz w:val="20"/>
                <w:szCs w:val="20"/>
              </w:rPr>
              <w:t>progress data</w:t>
            </w:r>
            <w:r w:rsidR="00877185">
              <w:rPr>
                <w:rFonts w:cs="Calibri"/>
                <w:sz w:val="20"/>
                <w:szCs w:val="20"/>
              </w:rPr>
              <w:t xml:space="preserve"> of disadvantaged students</w:t>
            </w:r>
            <w:r w:rsidR="00EC76F6">
              <w:rPr>
                <w:rFonts w:cs="Calibri"/>
                <w:sz w:val="20"/>
                <w:szCs w:val="20"/>
              </w:rPr>
              <w:t>.</w:t>
            </w:r>
            <w:r w:rsidR="00323C9F">
              <w:rPr>
                <w:rFonts w:cs="Calibri"/>
                <w:sz w:val="20"/>
                <w:szCs w:val="20"/>
              </w:rPr>
              <w:t xml:space="preserve"> </w:t>
            </w:r>
            <w:r w:rsidR="008C5F39">
              <w:rPr>
                <w:rFonts w:cs="Calibri"/>
                <w:sz w:val="20"/>
                <w:szCs w:val="20"/>
              </w:rPr>
              <w:br/>
            </w:r>
            <w:r w:rsidR="008C5F39">
              <w:rPr>
                <w:rFonts w:cs="Calibri"/>
                <w:color w:val="000000"/>
                <w:sz w:val="20"/>
                <w:szCs w:val="20"/>
              </w:rPr>
              <w:t xml:space="preserve">Ensure disadvantaged students have access to revision guides, books, laptops (as necessary) and scientific calculators. Prioritise disadvantaged students when offering tuition. </w:t>
            </w:r>
          </w:p>
          <w:p w14:paraId="4B92D5F1" w14:textId="77777777" w:rsidR="00EC76F6" w:rsidRPr="00EC76F6" w:rsidRDefault="00EC76F6" w:rsidP="0037799D">
            <w:pPr>
              <w:pStyle w:val="TableRow"/>
              <w:rPr>
                <w:rFonts w:cs="Calibri"/>
                <w:b/>
                <w:bCs/>
                <w:sz w:val="20"/>
                <w:szCs w:val="20"/>
              </w:rPr>
            </w:pPr>
            <w:r w:rsidRPr="00EC76F6">
              <w:rPr>
                <w:rFonts w:cs="Calibri"/>
                <w:b/>
                <w:bCs/>
                <w:sz w:val="20"/>
                <w:szCs w:val="20"/>
              </w:rPr>
              <w:t>Year 3</w:t>
            </w:r>
          </w:p>
          <w:p w14:paraId="300F208E" w14:textId="3B26920D" w:rsidR="00EC76F6" w:rsidRDefault="00EC76F6" w:rsidP="0037799D">
            <w:pPr>
              <w:pStyle w:val="TableRow"/>
              <w:rPr>
                <w:rFonts w:cs="Calibri"/>
                <w:sz w:val="20"/>
                <w:szCs w:val="20"/>
              </w:rPr>
            </w:pPr>
            <w:r>
              <w:rPr>
                <w:rFonts w:cs="Calibri"/>
                <w:sz w:val="20"/>
                <w:szCs w:val="20"/>
              </w:rPr>
              <w:t>Review strategies used over the first two years. Keep working with the successful ones and adapt the ineffective ones.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D6E7" w14:textId="77777777" w:rsidR="0037799D" w:rsidRPr="00164AD9" w:rsidRDefault="003812F0" w:rsidP="0037799D">
            <w:pPr>
              <w:pStyle w:val="TableRowCentered"/>
              <w:jc w:val="left"/>
              <w:rPr>
                <w:rFonts w:cs="Arial"/>
                <w:color w:val="000000" w:themeColor="text1"/>
                <w:sz w:val="16"/>
                <w:szCs w:val="16"/>
              </w:rPr>
            </w:pPr>
            <w:r w:rsidRPr="00164AD9">
              <w:rPr>
                <w:rFonts w:cs="Arial"/>
                <w:bCs/>
                <w:color w:val="000000" w:themeColor="text1"/>
                <w:sz w:val="16"/>
                <w:szCs w:val="16"/>
              </w:rPr>
              <w:lastRenderedPageBreak/>
              <w:t xml:space="preserve">EEF Attainment Gap Report: What happens in the classroom makes the biggest difference. </w:t>
            </w:r>
            <w:r w:rsidRPr="00164AD9">
              <w:rPr>
                <w:rFonts w:cs="Arial"/>
                <w:color w:val="000000" w:themeColor="text1"/>
                <w:sz w:val="16"/>
                <w:szCs w:val="16"/>
              </w:rPr>
              <w:t>Good teaching for all pupils has a particular benefit for disadvantaged pupils. There is particularly good evidence around the potential impact of teacher professional development.</w:t>
            </w:r>
          </w:p>
          <w:p w14:paraId="0303E9C4" w14:textId="77777777" w:rsidR="004468B0" w:rsidRPr="00164AD9" w:rsidRDefault="004468B0" w:rsidP="004468B0">
            <w:pPr>
              <w:rPr>
                <w:rFonts w:cs="Arial"/>
                <w:bCs/>
                <w:color w:val="000000" w:themeColor="text1"/>
                <w:sz w:val="16"/>
                <w:szCs w:val="16"/>
              </w:rPr>
            </w:pPr>
            <w:r w:rsidRPr="00164AD9">
              <w:rPr>
                <w:rFonts w:cs="Arial"/>
                <w:bCs/>
                <w:color w:val="000000" w:themeColor="text1"/>
                <w:sz w:val="16"/>
                <w:szCs w:val="16"/>
              </w:rPr>
              <w:t>EEF Attainment Gap Report: Targeted small group and 1:1 interventions have the potential for the largest immediate impact on attainment</w:t>
            </w:r>
          </w:p>
          <w:p w14:paraId="4F60C5D8" w14:textId="482BB3EF" w:rsidR="004468B0" w:rsidRPr="004468B0" w:rsidRDefault="004468B0" w:rsidP="004468B0">
            <w:pPr>
              <w:pStyle w:val="TableRow"/>
            </w:pPr>
            <w:r w:rsidRPr="00164AD9">
              <w:rPr>
                <w:rFonts w:cs="Arial"/>
                <w:bCs/>
                <w:color w:val="000000" w:themeColor="text1"/>
                <w:sz w:val="16"/>
                <w:szCs w:val="16"/>
              </w:rPr>
              <w:t>DfE (Supporting attainment of dis. Pupils): Have an individualised approach to addressing barriers to learning and emotional support at an early stage (rather than providing generic support and at a later stage)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DCA4" w14:textId="4E17B2C9" w:rsidR="0037799D" w:rsidRDefault="00B218E6" w:rsidP="0037799D">
            <w:pPr>
              <w:pStyle w:val="TableRowCentered"/>
              <w:jc w:val="left"/>
              <w:rPr>
                <w:sz w:val="22"/>
              </w:rPr>
            </w:pPr>
            <w:r>
              <w:rPr>
                <w:sz w:val="22"/>
              </w:rPr>
              <w:t>2</w:t>
            </w:r>
          </w:p>
        </w:tc>
      </w:tr>
    </w:tbl>
    <w:p w14:paraId="212D2717" w14:textId="77777777" w:rsidR="008C5F39" w:rsidRDefault="008C5F39">
      <w:pPr>
        <w:suppressAutoHyphens w:val="0"/>
        <w:spacing w:after="0" w:line="240" w:lineRule="auto"/>
        <w:rPr>
          <w:b/>
          <w:bCs/>
          <w:color w:val="104F75"/>
          <w:sz w:val="28"/>
          <w:szCs w:val="28"/>
        </w:rPr>
      </w:pPr>
      <w:r>
        <w:rPr>
          <w:b/>
          <w:bCs/>
          <w:color w:val="104F75"/>
          <w:sz w:val="28"/>
          <w:szCs w:val="28"/>
        </w:rPr>
        <w:br w:type="page"/>
      </w:r>
    </w:p>
    <w:p w14:paraId="2A7D5523" w14:textId="1FF8A70B"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78794DA2" w14:textId="37A226AB" w:rsidR="004B0FE3" w:rsidRDefault="009D71E8">
      <w:r>
        <w:t>Budgeted cost</w:t>
      </w:r>
      <w:r w:rsidR="00795577">
        <w:t xml:space="preserve"> for 202</w:t>
      </w:r>
      <w:r w:rsidR="007C165A">
        <w:t>4</w:t>
      </w:r>
      <w:r w:rsidR="00795577">
        <w:t>_2</w:t>
      </w:r>
      <w:r w:rsidR="007C165A">
        <w:t>5</w:t>
      </w:r>
      <w:r>
        <w:t xml:space="preserve">: </w:t>
      </w:r>
      <w:r w:rsidR="009F00E8" w:rsidRPr="00A717D9">
        <w:t>£</w:t>
      </w:r>
      <w:r w:rsidR="0094615A">
        <w:t>60</w:t>
      </w:r>
      <w:r w:rsidR="00A717D9">
        <w:t>’000</w:t>
      </w:r>
      <w:r w:rsidR="009F00E8">
        <w:t xml:space="preserve"> </w:t>
      </w:r>
    </w:p>
    <w:tbl>
      <w:tblPr>
        <w:tblW w:w="5000" w:type="pct"/>
        <w:tblCellMar>
          <w:left w:w="10" w:type="dxa"/>
          <w:right w:w="10" w:type="dxa"/>
        </w:tblCellMar>
        <w:tblLook w:val="04A0" w:firstRow="1" w:lastRow="0" w:firstColumn="1" w:lastColumn="0" w:noHBand="0" w:noVBand="1"/>
      </w:tblPr>
      <w:tblGrid>
        <w:gridCol w:w="4369"/>
        <w:gridCol w:w="3283"/>
        <w:gridCol w:w="2804"/>
      </w:tblGrid>
      <w:tr w:rsidR="00E66558" w14:paraId="2A7D5528" w14:textId="77777777" w:rsidTr="004C1FD6">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4C1FD6">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F6E2" w14:textId="05F76023" w:rsidR="002D0F6C" w:rsidRPr="002D0F6C" w:rsidRDefault="002D0F6C" w:rsidP="00F67021">
            <w:pPr>
              <w:widowControl w:val="0"/>
              <w:numPr>
                <w:ilvl w:val="0"/>
                <w:numId w:val="20"/>
              </w:numPr>
              <w:suppressAutoHyphens w:val="0"/>
              <w:autoSpaceDN/>
              <w:spacing w:after="0" w:line="240" w:lineRule="auto"/>
              <w:ind w:left="0"/>
              <w:rPr>
                <w:b/>
                <w:bCs/>
                <w:color w:val="000000"/>
                <w:sz w:val="20"/>
                <w:szCs w:val="20"/>
              </w:rPr>
            </w:pPr>
            <w:r w:rsidRPr="002D0F6C">
              <w:rPr>
                <w:b/>
                <w:bCs/>
                <w:color w:val="000000"/>
                <w:sz w:val="20"/>
                <w:szCs w:val="20"/>
              </w:rPr>
              <w:t>Target</w:t>
            </w:r>
            <w:r w:rsidR="00517203">
              <w:rPr>
                <w:b/>
                <w:bCs/>
                <w:color w:val="000000"/>
                <w:sz w:val="20"/>
                <w:szCs w:val="20"/>
              </w:rPr>
              <w:t xml:space="preserve"> (£29’000</w:t>
            </w:r>
            <w:r w:rsidR="0094615A">
              <w:rPr>
                <w:b/>
                <w:bCs/>
                <w:color w:val="000000"/>
                <w:sz w:val="20"/>
                <w:szCs w:val="20"/>
              </w:rPr>
              <w:t xml:space="preserve"> + 31’000</w:t>
            </w:r>
            <w:r w:rsidR="00517203">
              <w:rPr>
                <w:b/>
                <w:bCs/>
                <w:color w:val="000000"/>
                <w:sz w:val="20"/>
                <w:szCs w:val="20"/>
              </w:rPr>
              <w:t>)</w:t>
            </w:r>
          </w:p>
          <w:p w14:paraId="116D217D" w14:textId="6B2D5704" w:rsidR="002D0F6C" w:rsidRPr="002D0F6C" w:rsidRDefault="00F67021" w:rsidP="00F67021">
            <w:pPr>
              <w:widowControl w:val="0"/>
              <w:numPr>
                <w:ilvl w:val="0"/>
                <w:numId w:val="20"/>
              </w:numPr>
              <w:suppressAutoHyphens w:val="0"/>
              <w:autoSpaceDN/>
              <w:spacing w:after="0" w:line="240" w:lineRule="auto"/>
              <w:ind w:left="0"/>
              <w:rPr>
                <w:color w:val="000000"/>
                <w:sz w:val="20"/>
                <w:szCs w:val="20"/>
              </w:rPr>
            </w:pPr>
            <w:r w:rsidRPr="005B04C4">
              <w:rPr>
                <w:color w:val="000000"/>
                <w:sz w:val="20"/>
              </w:rPr>
              <w:t>To implement a carefully planned programme of intervention which alt</w:t>
            </w:r>
            <w:r>
              <w:rPr>
                <w:color w:val="000000"/>
                <w:sz w:val="20"/>
              </w:rPr>
              <w:t>ers as students become older enhancing the identified effective strategies</w:t>
            </w:r>
            <w:r w:rsidR="00155F33">
              <w:rPr>
                <w:color w:val="000000"/>
                <w:sz w:val="20"/>
              </w:rPr>
              <w:t xml:space="preserve">. </w:t>
            </w:r>
            <w:r w:rsidR="00242B5D">
              <w:rPr>
                <w:color w:val="000000"/>
                <w:sz w:val="20"/>
              </w:rPr>
              <w:t>Provide remote learning access support.</w:t>
            </w:r>
          </w:p>
          <w:p w14:paraId="09F024C4" w14:textId="502CB257" w:rsidR="00D06CF5" w:rsidRPr="002D5A6B" w:rsidRDefault="002D0F6C" w:rsidP="002D5A6B">
            <w:pPr>
              <w:widowControl w:val="0"/>
              <w:numPr>
                <w:ilvl w:val="0"/>
                <w:numId w:val="20"/>
              </w:numPr>
              <w:suppressAutoHyphens w:val="0"/>
              <w:autoSpaceDN/>
              <w:spacing w:after="0" w:line="240" w:lineRule="auto"/>
              <w:ind w:left="0"/>
              <w:rPr>
                <w:color w:val="000000" w:themeColor="text1"/>
                <w:sz w:val="20"/>
                <w:szCs w:val="20"/>
              </w:rPr>
            </w:pPr>
            <w:r w:rsidRPr="002D0F6C">
              <w:rPr>
                <w:b/>
                <w:bCs/>
                <w:color w:val="000000"/>
                <w:sz w:val="20"/>
              </w:rPr>
              <w:t>Year 1</w:t>
            </w:r>
            <w:r w:rsidR="002520D1">
              <w:rPr>
                <w:b/>
                <w:bCs/>
                <w:color w:val="000000"/>
                <w:sz w:val="20"/>
              </w:rPr>
              <w:t xml:space="preserve"> </w:t>
            </w:r>
            <w:r w:rsidR="002520D1">
              <w:rPr>
                <w:b/>
                <w:bCs/>
                <w:sz w:val="20"/>
                <w:szCs w:val="20"/>
              </w:rPr>
              <w:t>(202</w:t>
            </w:r>
            <w:r w:rsidR="008C5F39">
              <w:rPr>
                <w:b/>
                <w:bCs/>
                <w:sz w:val="20"/>
                <w:szCs w:val="20"/>
              </w:rPr>
              <w:t>4</w:t>
            </w:r>
            <w:r w:rsidR="002520D1">
              <w:rPr>
                <w:b/>
                <w:bCs/>
                <w:sz w:val="20"/>
                <w:szCs w:val="20"/>
              </w:rPr>
              <w:t>_2</w:t>
            </w:r>
            <w:r w:rsidR="008C5F39">
              <w:rPr>
                <w:b/>
                <w:bCs/>
                <w:sz w:val="20"/>
                <w:szCs w:val="20"/>
              </w:rPr>
              <w:t>5</w:t>
            </w:r>
            <w:r w:rsidR="002520D1">
              <w:rPr>
                <w:b/>
                <w:bCs/>
                <w:sz w:val="20"/>
                <w:szCs w:val="20"/>
              </w:rPr>
              <w:t>)</w:t>
            </w:r>
            <w:r w:rsidR="000B283D">
              <w:rPr>
                <w:b/>
                <w:bCs/>
                <w:sz w:val="20"/>
                <w:szCs w:val="20"/>
              </w:rPr>
              <w:br/>
            </w:r>
            <w:r w:rsidR="002D5A6B" w:rsidRPr="00164AD9">
              <w:rPr>
                <w:color w:val="FF0000"/>
                <w:sz w:val="20"/>
                <w:szCs w:val="20"/>
              </w:rPr>
              <w:t>ELSA mentor to spend 3-4 hours per week to work with students, mostly 1:1 or small groups and to run a class ELSA session in Strive. The aim is to make students happy in school and to ensure they reach their full potential.</w:t>
            </w:r>
            <w:r w:rsidR="00AB2534" w:rsidRPr="002D5A6B">
              <w:rPr>
                <w:bCs/>
                <w:color w:val="95B3D7" w:themeColor="accent1" w:themeTint="99"/>
                <w:sz w:val="20"/>
                <w:szCs w:val="20"/>
              </w:rPr>
              <w:br/>
            </w:r>
            <w:r w:rsidR="00AB2534" w:rsidRPr="002D5A6B">
              <w:rPr>
                <w:bCs/>
                <w:color w:val="000000" w:themeColor="text1"/>
                <w:sz w:val="20"/>
                <w:szCs w:val="20"/>
              </w:rPr>
              <w:t xml:space="preserve">Ensure all staff use </w:t>
            </w:r>
            <w:proofErr w:type="spellStart"/>
            <w:r w:rsidR="00AB2534" w:rsidRPr="002D5A6B">
              <w:rPr>
                <w:bCs/>
                <w:color w:val="000000" w:themeColor="text1"/>
                <w:sz w:val="20"/>
                <w:szCs w:val="20"/>
              </w:rPr>
              <w:t>Edukey</w:t>
            </w:r>
            <w:proofErr w:type="spellEnd"/>
            <w:r w:rsidR="00AB2534" w:rsidRPr="002D5A6B">
              <w:rPr>
                <w:bCs/>
                <w:color w:val="000000" w:themeColor="text1"/>
                <w:sz w:val="20"/>
                <w:szCs w:val="20"/>
              </w:rPr>
              <w:t xml:space="preserve"> consistently when looking for support strategies for their students. </w:t>
            </w:r>
            <w:r w:rsidR="00AB2534" w:rsidRPr="002D5A6B">
              <w:rPr>
                <w:rFonts w:eastAsia="Calibri" w:cs="Arial"/>
                <w:color w:val="000000" w:themeColor="text1"/>
                <w:sz w:val="20"/>
                <w:szCs w:val="20"/>
                <w:lang w:eastAsia="en-US"/>
              </w:rPr>
              <w:t xml:space="preserve">The aim is for all staff to know their students </w:t>
            </w:r>
            <w:proofErr w:type="spellStart"/>
            <w:r w:rsidR="00AB2534" w:rsidRPr="002D5A6B">
              <w:rPr>
                <w:rFonts w:eastAsia="Calibri" w:cs="Arial"/>
                <w:color w:val="000000" w:themeColor="text1"/>
                <w:sz w:val="20"/>
                <w:szCs w:val="20"/>
                <w:lang w:eastAsia="en-US"/>
              </w:rPr>
              <w:t>ie</w:t>
            </w:r>
            <w:proofErr w:type="spellEnd"/>
            <w:r w:rsidR="00AB2534" w:rsidRPr="002D5A6B">
              <w:rPr>
                <w:rFonts w:eastAsia="Calibri" w:cs="Arial"/>
                <w:color w:val="000000" w:themeColor="text1"/>
                <w:sz w:val="20"/>
                <w:szCs w:val="20"/>
                <w:lang w:eastAsia="en-US"/>
              </w:rPr>
              <w:t xml:space="preserve"> to know who their disadvantaged students are, what their support strategies and reading ages are et</w:t>
            </w:r>
            <w:r w:rsidR="00D06CF5" w:rsidRPr="002D5A6B">
              <w:rPr>
                <w:rFonts w:eastAsia="Calibri" w:cs="Arial"/>
                <w:color w:val="000000" w:themeColor="text1"/>
                <w:sz w:val="20"/>
                <w:szCs w:val="20"/>
                <w:lang w:eastAsia="en-US"/>
              </w:rPr>
              <w:t xml:space="preserve">c. </w:t>
            </w:r>
          </w:p>
          <w:p w14:paraId="23D1F913" w14:textId="26734E98" w:rsidR="00242B5D" w:rsidRPr="00D06CF5" w:rsidRDefault="00D06CF5" w:rsidP="00D06CF5">
            <w:pPr>
              <w:widowControl w:val="0"/>
              <w:numPr>
                <w:ilvl w:val="0"/>
                <w:numId w:val="20"/>
              </w:numPr>
              <w:suppressAutoHyphens w:val="0"/>
              <w:autoSpaceDN/>
              <w:spacing w:after="0" w:line="240" w:lineRule="auto"/>
              <w:ind w:left="0"/>
              <w:rPr>
                <w:color w:val="000000"/>
                <w:sz w:val="20"/>
                <w:szCs w:val="20"/>
              </w:rPr>
            </w:pPr>
            <w:r w:rsidRPr="008C5F39">
              <w:rPr>
                <w:rFonts w:eastAsia="Calibri" w:cs="Arial"/>
                <w:color w:val="000000" w:themeColor="text1"/>
                <w:sz w:val="20"/>
                <w:szCs w:val="20"/>
                <w:lang w:eastAsia="en-US"/>
              </w:rPr>
              <w:t xml:space="preserve">Termly meetings with all </w:t>
            </w:r>
            <w:proofErr w:type="spellStart"/>
            <w:r w:rsidRPr="008C5F39">
              <w:rPr>
                <w:rFonts w:eastAsia="Calibri" w:cs="Arial"/>
                <w:color w:val="000000" w:themeColor="text1"/>
                <w:sz w:val="20"/>
                <w:szCs w:val="20"/>
                <w:lang w:eastAsia="en-US"/>
              </w:rPr>
              <w:t>HoD</w:t>
            </w:r>
            <w:proofErr w:type="spellEnd"/>
            <w:r w:rsidRPr="008C5F39">
              <w:rPr>
                <w:rFonts w:eastAsia="Calibri" w:cs="Arial"/>
                <w:color w:val="000000" w:themeColor="text1"/>
                <w:sz w:val="20"/>
                <w:szCs w:val="20"/>
                <w:lang w:eastAsia="en-US"/>
              </w:rPr>
              <w:t xml:space="preserve"> to discuss strategies they use to support disadvantaged students.</w:t>
            </w:r>
            <w:r w:rsidR="00155F33" w:rsidRPr="00D06CF5">
              <w:rPr>
                <w:color w:val="000000"/>
                <w:sz w:val="20"/>
              </w:rPr>
              <w:br/>
            </w:r>
            <w:r w:rsidR="002D0F6C" w:rsidRPr="00D06CF5">
              <w:rPr>
                <w:color w:val="000000"/>
                <w:sz w:val="20"/>
              </w:rPr>
              <w:t>Work with tutoring organisations who are part of the NTP to o</w:t>
            </w:r>
            <w:r w:rsidR="00155F33" w:rsidRPr="00D06CF5">
              <w:rPr>
                <w:color w:val="000000"/>
                <w:sz w:val="20"/>
              </w:rPr>
              <w:t xml:space="preserve">rganise </w:t>
            </w:r>
            <w:r w:rsidR="008C5F39">
              <w:rPr>
                <w:color w:val="000000"/>
                <w:sz w:val="20"/>
              </w:rPr>
              <w:t xml:space="preserve">after school </w:t>
            </w:r>
            <w:r w:rsidR="00155F33" w:rsidRPr="00D06CF5">
              <w:rPr>
                <w:color w:val="000000"/>
                <w:sz w:val="20"/>
              </w:rPr>
              <w:t xml:space="preserve">tutoring </w:t>
            </w:r>
            <w:r w:rsidR="0000087B" w:rsidRPr="00D06CF5">
              <w:rPr>
                <w:color w:val="000000"/>
                <w:sz w:val="20"/>
              </w:rPr>
              <w:t>online (</w:t>
            </w:r>
            <w:proofErr w:type="spellStart"/>
            <w:r w:rsidR="0000087B" w:rsidRPr="00D06CF5">
              <w:rPr>
                <w:color w:val="000000"/>
                <w:sz w:val="20"/>
              </w:rPr>
              <w:t>Tute</w:t>
            </w:r>
            <w:proofErr w:type="spellEnd"/>
            <w:r w:rsidR="0000087B" w:rsidRPr="00D06CF5">
              <w:rPr>
                <w:color w:val="000000"/>
                <w:sz w:val="20"/>
              </w:rPr>
              <w:t>).</w:t>
            </w:r>
            <w:r w:rsidR="002520D1" w:rsidRPr="00D06CF5">
              <w:rPr>
                <w:color w:val="000000"/>
                <w:sz w:val="20"/>
              </w:rPr>
              <w:t xml:space="preserve"> </w:t>
            </w:r>
          </w:p>
          <w:p w14:paraId="2B0E1706" w14:textId="309AEC6B" w:rsidR="00242B5D" w:rsidRPr="00242B5D" w:rsidRDefault="00242B5D" w:rsidP="00242B5D">
            <w:pPr>
              <w:widowControl w:val="0"/>
              <w:numPr>
                <w:ilvl w:val="0"/>
                <w:numId w:val="20"/>
              </w:numPr>
              <w:suppressAutoHyphens w:val="0"/>
              <w:autoSpaceDN/>
              <w:spacing w:after="0" w:line="240" w:lineRule="auto"/>
              <w:ind w:left="0"/>
              <w:rPr>
                <w:color w:val="000000"/>
                <w:sz w:val="20"/>
                <w:szCs w:val="20"/>
              </w:rPr>
            </w:pPr>
            <w:r w:rsidRPr="00242B5D">
              <w:rPr>
                <w:rFonts w:cs="Calibri"/>
                <w:sz w:val="20"/>
                <w:szCs w:val="20"/>
              </w:rPr>
              <w:t xml:space="preserve">Loan of </w:t>
            </w:r>
            <w:r w:rsidR="00615BCF">
              <w:rPr>
                <w:rFonts w:cs="Calibri"/>
                <w:sz w:val="20"/>
                <w:szCs w:val="20"/>
              </w:rPr>
              <w:t xml:space="preserve">iPads </w:t>
            </w:r>
            <w:r w:rsidRPr="00242B5D">
              <w:rPr>
                <w:rFonts w:cs="Calibri"/>
                <w:sz w:val="20"/>
                <w:szCs w:val="20"/>
              </w:rPr>
              <w:t>to disadvantaged students who need online access. So far</w:t>
            </w:r>
            <w:r w:rsidR="008C5F39">
              <w:rPr>
                <w:rFonts w:cs="Calibri"/>
                <w:sz w:val="20"/>
                <w:szCs w:val="20"/>
              </w:rPr>
              <w:t>,</w:t>
            </w:r>
            <w:r w:rsidRPr="00242B5D">
              <w:rPr>
                <w:rFonts w:cs="Calibri"/>
                <w:sz w:val="20"/>
                <w:szCs w:val="20"/>
              </w:rPr>
              <w:t xml:space="preserve"> every student has been given a device who needed one.</w:t>
            </w:r>
          </w:p>
          <w:p w14:paraId="6B092377" w14:textId="70F6B81C" w:rsidR="0000087B" w:rsidRPr="000B283D" w:rsidRDefault="0000087B" w:rsidP="00F67021">
            <w:pPr>
              <w:widowControl w:val="0"/>
              <w:numPr>
                <w:ilvl w:val="0"/>
                <w:numId w:val="20"/>
              </w:numPr>
              <w:suppressAutoHyphens w:val="0"/>
              <w:autoSpaceDN/>
              <w:spacing w:after="0" w:line="240" w:lineRule="auto"/>
              <w:ind w:left="0"/>
              <w:rPr>
                <w:color w:val="000000" w:themeColor="text1"/>
                <w:sz w:val="20"/>
                <w:szCs w:val="20"/>
              </w:rPr>
            </w:pPr>
            <w:r>
              <w:rPr>
                <w:color w:val="000000"/>
                <w:sz w:val="20"/>
              </w:rPr>
              <w:t>Interventions run by classroom teachers across all subjects</w:t>
            </w:r>
            <w:r w:rsidR="002520D1">
              <w:rPr>
                <w:color w:val="000000"/>
                <w:sz w:val="20"/>
              </w:rPr>
              <w:t xml:space="preserve"> </w:t>
            </w:r>
            <w:r w:rsidR="002520D1" w:rsidRPr="000B283D">
              <w:rPr>
                <w:color w:val="000000" w:themeColor="text1"/>
                <w:sz w:val="20"/>
              </w:rPr>
              <w:t>during lesson time, tutor time and/or after school</w:t>
            </w:r>
            <w:r w:rsidRPr="000B283D">
              <w:rPr>
                <w:color w:val="000000" w:themeColor="text1"/>
                <w:sz w:val="20"/>
              </w:rPr>
              <w:t>.</w:t>
            </w:r>
          </w:p>
          <w:p w14:paraId="07E8980B" w14:textId="5B404A19" w:rsidR="00516109" w:rsidRPr="000B283D" w:rsidRDefault="00516109" w:rsidP="00115C5D">
            <w:pPr>
              <w:widowControl w:val="0"/>
              <w:numPr>
                <w:ilvl w:val="0"/>
                <w:numId w:val="20"/>
              </w:numPr>
              <w:suppressAutoHyphens w:val="0"/>
              <w:autoSpaceDN/>
              <w:spacing w:after="0" w:line="240" w:lineRule="auto"/>
              <w:ind w:left="0"/>
              <w:rPr>
                <w:color w:val="000000" w:themeColor="text1"/>
                <w:sz w:val="20"/>
                <w:szCs w:val="20"/>
              </w:rPr>
            </w:pPr>
            <w:r w:rsidRPr="000B283D">
              <w:rPr>
                <w:color w:val="000000" w:themeColor="text1"/>
                <w:sz w:val="20"/>
              </w:rPr>
              <w:t>Academic mentor</w:t>
            </w:r>
            <w:r w:rsidR="002520D1" w:rsidRPr="000B283D">
              <w:rPr>
                <w:color w:val="000000" w:themeColor="text1"/>
                <w:sz w:val="20"/>
              </w:rPr>
              <w:t xml:space="preserve"> to support disadvantaged and service students</w:t>
            </w:r>
            <w:r w:rsidRPr="000B283D">
              <w:rPr>
                <w:color w:val="000000" w:themeColor="text1"/>
                <w:sz w:val="20"/>
              </w:rPr>
              <w:t>.</w:t>
            </w:r>
          </w:p>
          <w:p w14:paraId="0976DCE2" w14:textId="0F2B6390" w:rsidR="00F45BEC" w:rsidRPr="0000087B" w:rsidRDefault="00F45BEC" w:rsidP="00F67021">
            <w:pPr>
              <w:widowControl w:val="0"/>
              <w:numPr>
                <w:ilvl w:val="0"/>
                <w:numId w:val="20"/>
              </w:numPr>
              <w:suppressAutoHyphens w:val="0"/>
              <w:autoSpaceDN/>
              <w:spacing w:after="0" w:line="240" w:lineRule="auto"/>
              <w:ind w:left="0"/>
              <w:rPr>
                <w:color w:val="000000"/>
                <w:sz w:val="20"/>
                <w:szCs w:val="20"/>
              </w:rPr>
            </w:pPr>
            <w:r>
              <w:rPr>
                <w:color w:val="000000"/>
                <w:sz w:val="20"/>
                <w:szCs w:val="20"/>
              </w:rPr>
              <w:t>Creation of spreadsheet including all year 11 disadvantaged students, their barriers and strategies to support them to ensure support is individualised and bespoke.</w:t>
            </w:r>
            <w:r w:rsidR="008C5F39">
              <w:rPr>
                <w:color w:val="000000"/>
                <w:sz w:val="20"/>
                <w:szCs w:val="20"/>
              </w:rPr>
              <w:br/>
            </w:r>
            <w:r w:rsidR="008C5F39" w:rsidRPr="00164AD9">
              <w:rPr>
                <w:color w:val="FF0000"/>
                <w:sz w:val="20"/>
                <w:szCs w:val="20"/>
              </w:rPr>
              <w:t>HPA mentor to stretch and challenge our high prior attainers, which also includes some disadvantaged students. The idea is to broaden their horizon as to what kind of careers might be available for them.</w:t>
            </w:r>
            <w:r w:rsidR="008C5F39" w:rsidRPr="00164AD9">
              <w:rPr>
                <w:color w:val="FF0000"/>
                <w:sz w:val="20"/>
                <w:szCs w:val="20"/>
              </w:rPr>
              <w:br/>
              <w:t>Introduction of two LAE groups in y7 and y8, one of which focusing on HPA and disadvantaged students. To organise some inspiring sessions for these students involving outside speakers etc.</w:t>
            </w:r>
            <w:r w:rsidR="00995FBE">
              <w:rPr>
                <w:color w:val="FF0000"/>
                <w:sz w:val="20"/>
                <w:szCs w:val="20"/>
              </w:rPr>
              <w:br/>
            </w:r>
            <w:r w:rsidR="00995FBE" w:rsidRPr="00995FBE">
              <w:rPr>
                <w:color w:val="FF0000"/>
                <w:sz w:val="20"/>
                <w:szCs w:val="20"/>
              </w:rPr>
              <w:t>A member of staff working with NEACO to offer metacognition sessions to some y7 students and a study skills session to some y10 students.</w:t>
            </w:r>
          </w:p>
          <w:p w14:paraId="23D04FAC" w14:textId="77777777" w:rsidR="002520D1" w:rsidRPr="002520D1" w:rsidRDefault="0000087B" w:rsidP="002520D1">
            <w:pPr>
              <w:widowControl w:val="0"/>
              <w:numPr>
                <w:ilvl w:val="0"/>
                <w:numId w:val="20"/>
              </w:numPr>
              <w:suppressAutoHyphens w:val="0"/>
              <w:autoSpaceDN/>
              <w:spacing w:after="0" w:line="240" w:lineRule="auto"/>
              <w:ind w:left="0"/>
              <w:rPr>
                <w:color w:val="000000"/>
                <w:sz w:val="20"/>
                <w:szCs w:val="20"/>
              </w:rPr>
            </w:pPr>
            <w:r>
              <w:rPr>
                <w:b/>
                <w:bCs/>
                <w:color w:val="000000"/>
                <w:sz w:val="20"/>
              </w:rPr>
              <w:t>Year 2</w:t>
            </w:r>
          </w:p>
          <w:p w14:paraId="38EF7406" w14:textId="5847958E" w:rsidR="002520D1" w:rsidRPr="002520D1" w:rsidRDefault="002520D1" w:rsidP="002520D1">
            <w:pPr>
              <w:widowControl w:val="0"/>
              <w:numPr>
                <w:ilvl w:val="0"/>
                <w:numId w:val="20"/>
              </w:numPr>
              <w:suppressAutoHyphens w:val="0"/>
              <w:autoSpaceDN/>
              <w:spacing w:after="0" w:line="240" w:lineRule="auto"/>
              <w:ind w:left="0"/>
              <w:rPr>
                <w:color w:val="000000"/>
                <w:sz w:val="20"/>
                <w:szCs w:val="20"/>
              </w:rPr>
            </w:pPr>
            <w:r w:rsidRPr="002520D1">
              <w:rPr>
                <w:sz w:val="20"/>
                <w:szCs w:val="20"/>
              </w:rPr>
              <w:t xml:space="preserve">The strategies summarised under year 1 have already been proven to be successful. They are reviewed every year and improvements </w:t>
            </w:r>
            <w:r w:rsidRPr="002520D1">
              <w:rPr>
                <w:sz w:val="20"/>
                <w:szCs w:val="20"/>
              </w:rPr>
              <w:lastRenderedPageBreak/>
              <w:t>are being made accordingly. In its foundations, the approach will stay the same with changes where necessary.</w:t>
            </w:r>
          </w:p>
          <w:p w14:paraId="01ED92D8" w14:textId="0D6E320D" w:rsidR="00242B5D" w:rsidRPr="002520D1" w:rsidRDefault="002520D1" w:rsidP="002520D1">
            <w:pPr>
              <w:widowControl w:val="0"/>
              <w:numPr>
                <w:ilvl w:val="0"/>
                <w:numId w:val="20"/>
              </w:numPr>
              <w:suppressAutoHyphens w:val="0"/>
              <w:autoSpaceDN/>
              <w:spacing w:after="0" w:line="240" w:lineRule="auto"/>
              <w:ind w:left="0"/>
              <w:rPr>
                <w:color w:val="000000"/>
                <w:sz w:val="20"/>
                <w:szCs w:val="20"/>
              </w:rPr>
            </w:pPr>
            <w:r>
              <w:rPr>
                <w:bCs/>
                <w:color w:val="000000"/>
                <w:sz w:val="20"/>
              </w:rPr>
              <w:t>Continue online, onsite and home tutoring</w:t>
            </w:r>
            <w:r w:rsidR="0000087B" w:rsidRPr="002520D1">
              <w:rPr>
                <w:bCs/>
                <w:color w:val="000000"/>
                <w:sz w:val="20"/>
              </w:rPr>
              <w:t>.</w:t>
            </w:r>
            <w:r w:rsidR="00242B5D" w:rsidRPr="002520D1">
              <w:rPr>
                <w:bCs/>
                <w:color w:val="000000"/>
                <w:sz w:val="20"/>
              </w:rPr>
              <w:t xml:space="preserve"> Carry on </w:t>
            </w:r>
            <w:r w:rsidR="00242B5D" w:rsidRPr="002520D1">
              <w:rPr>
                <w:bCs/>
                <w:sz w:val="20"/>
              </w:rPr>
              <w:t>l</w:t>
            </w:r>
            <w:r w:rsidR="00242B5D" w:rsidRPr="002520D1">
              <w:rPr>
                <w:rFonts w:cs="Calibri"/>
                <w:sz w:val="20"/>
                <w:szCs w:val="20"/>
              </w:rPr>
              <w:t>oaning IT devices to disadvantaged students who need online access, including iPads for EAL students.</w:t>
            </w:r>
          </w:p>
          <w:p w14:paraId="067F916E" w14:textId="526196AD" w:rsidR="00F667BA" w:rsidRPr="00242B5D" w:rsidRDefault="00F667BA" w:rsidP="00242B5D">
            <w:pPr>
              <w:widowControl w:val="0"/>
              <w:numPr>
                <w:ilvl w:val="0"/>
                <w:numId w:val="20"/>
              </w:numPr>
              <w:suppressAutoHyphens w:val="0"/>
              <w:autoSpaceDN/>
              <w:spacing w:after="0" w:line="240" w:lineRule="auto"/>
              <w:ind w:left="0"/>
              <w:rPr>
                <w:color w:val="000000"/>
                <w:sz w:val="20"/>
                <w:szCs w:val="20"/>
              </w:rPr>
            </w:pPr>
            <w:r>
              <w:rPr>
                <w:rFonts w:cs="Calibri"/>
                <w:sz w:val="20"/>
                <w:szCs w:val="20"/>
              </w:rPr>
              <w:t xml:space="preserve">Renew and evaluate the provision from </w:t>
            </w:r>
            <w:proofErr w:type="spellStart"/>
            <w:r>
              <w:rPr>
                <w:rFonts w:cs="Calibri"/>
                <w:sz w:val="20"/>
                <w:szCs w:val="20"/>
              </w:rPr>
              <w:t>Tute</w:t>
            </w:r>
            <w:proofErr w:type="spellEnd"/>
            <w:r>
              <w:rPr>
                <w:rFonts w:cs="Calibri"/>
                <w:sz w:val="20"/>
                <w:szCs w:val="20"/>
              </w:rPr>
              <w:t>, including for remote learners fro</w:t>
            </w:r>
            <w:r w:rsidR="00115C5D">
              <w:rPr>
                <w:rFonts w:cs="Calibri"/>
                <w:sz w:val="20"/>
                <w:szCs w:val="20"/>
              </w:rPr>
              <w:t xml:space="preserve">m </w:t>
            </w:r>
            <w:r>
              <w:rPr>
                <w:rFonts w:cs="Calibri"/>
                <w:sz w:val="20"/>
                <w:szCs w:val="20"/>
              </w:rPr>
              <w:t xml:space="preserve">Strive. Expand this provision by potentially delivering an additional </w:t>
            </w:r>
            <w:r w:rsidR="00115C5D">
              <w:rPr>
                <w:rFonts w:cs="Calibri"/>
                <w:sz w:val="20"/>
                <w:szCs w:val="20"/>
              </w:rPr>
              <w:t xml:space="preserve">GCSE </w:t>
            </w:r>
            <w:r>
              <w:rPr>
                <w:rFonts w:cs="Calibri"/>
                <w:sz w:val="20"/>
                <w:szCs w:val="20"/>
              </w:rPr>
              <w:t>qualification as part of our curriculum offer.</w:t>
            </w:r>
          </w:p>
          <w:p w14:paraId="63968D5C" w14:textId="0F51E75E" w:rsidR="0000087B" w:rsidRPr="00516109" w:rsidRDefault="0000087B" w:rsidP="0000087B">
            <w:pPr>
              <w:widowControl w:val="0"/>
              <w:numPr>
                <w:ilvl w:val="0"/>
                <w:numId w:val="20"/>
              </w:numPr>
              <w:suppressAutoHyphens w:val="0"/>
              <w:autoSpaceDN/>
              <w:spacing w:after="0" w:line="240" w:lineRule="auto"/>
              <w:ind w:left="0"/>
              <w:rPr>
                <w:color w:val="000000"/>
                <w:sz w:val="20"/>
                <w:szCs w:val="20"/>
              </w:rPr>
            </w:pPr>
            <w:r>
              <w:rPr>
                <w:color w:val="000000"/>
                <w:sz w:val="20"/>
              </w:rPr>
              <w:t>Interventions run by classroom teachers across all subjects.</w:t>
            </w:r>
          </w:p>
          <w:p w14:paraId="5425C4A8" w14:textId="112FED5D" w:rsidR="00516109" w:rsidRPr="00F45BEC" w:rsidRDefault="00115C5D" w:rsidP="0000087B">
            <w:pPr>
              <w:widowControl w:val="0"/>
              <w:numPr>
                <w:ilvl w:val="0"/>
                <w:numId w:val="20"/>
              </w:numPr>
              <w:suppressAutoHyphens w:val="0"/>
              <w:autoSpaceDN/>
              <w:spacing w:after="0" w:line="240" w:lineRule="auto"/>
              <w:ind w:left="0"/>
              <w:rPr>
                <w:color w:val="000000"/>
                <w:sz w:val="20"/>
                <w:szCs w:val="20"/>
              </w:rPr>
            </w:pPr>
            <w:r>
              <w:rPr>
                <w:color w:val="000000"/>
                <w:sz w:val="20"/>
              </w:rPr>
              <w:t>Review</w:t>
            </w:r>
            <w:r w:rsidR="00516109">
              <w:rPr>
                <w:color w:val="000000"/>
                <w:sz w:val="20"/>
              </w:rPr>
              <w:t xml:space="preserve"> the role of the academic mentor</w:t>
            </w:r>
            <w:r>
              <w:rPr>
                <w:color w:val="000000"/>
                <w:sz w:val="20"/>
              </w:rPr>
              <w:t xml:space="preserve"> and amend role as necessary</w:t>
            </w:r>
            <w:r w:rsidR="00516109">
              <w:rPr>
                <w:color w:val="000000"/>
                <w:sz w:val="20"/>
              </w:rPr>
              <w:t>.</w:t>
            </w:r>
          </w:p>
          <w:p w14:paraId="73F550E0" w14:textId="5C90C5E0" w:rsidR="00E66558" w:rsidRPr="0000087B" w:rsidRDefault="0000087B" w:rsidP="0000087B">
            <w:pPr>
              <w:widowControl w:val="0"/>
              <w:numPr>
                <w:ilvl w:val="0"/>
                <w:numId w:val="20"/>
              </w:numPr>
              <w:suppressAutoHyphens w:val="0"/>
              <w:autoSpaceDN/>
              <w:spacing w:after="0" w:line="240" w:lineRule="auto"/>
              <w:ind w:left="0"/>
              <w:rPr>
                <w:b/>
                <w:bCs/>
                <w:color w:val="000000"/>
                <w:sz w:val="20"/>
                <w:szCs w:val="20"/>
              </w:rPr>
            </w:pPr>
            <w:r w:rsidRPr="0000087B">
              <w:rPr>
                <w:b/>
                <w:bCs/>
                <w:color w:val="000000"/>
                <w:sz w:val="20"/>
              </w:rPr>
              <w:t>Year 3</w:t>
            </w:r>
          </w:p>
          <w:p w14:paraId="311155D5" w14:textId="36CA4907" w:rsidR="0000087B" w:rsidRPr="0000087B" w:rsidRDefault="0000087B" w:rsidP="0000087B">
            <w:pPr>
              <w:widowControl w:val="0"/>
              <w:numPr>
                <w:ilvl w:val="0"/>
                <w:numId w:val="20"/>
              </w:numPr>
              <w:suppressAutoHyphens w:val="0"/>
              <w:autoSpaceDN/>
              <w:spacing w:after="0" w:line="240" w:lineRule="auto"/>
              <w:ind w:left="0"/>
              <w:rPr>
                <w:b/>
                <w:bCs/>
                <w:color w:val="000000"/>
                <w:sz w:val="20"/>
                <w:szCs w:val="20"/>
              </w:rPr>
            </w:pPr>
            <w:r>
              <w:rPr>
                <w:color w:val="000000"/>
                <w:sz w:val="20"/>
              </w:rPr>
              <w:t>Review the tutoring approaches used over the first two years and amend provision to improve students’ progress.</w:t>
            </w:r>
            <w:r w:rsidR="00242B5D">
              <w:rPr>
                <w:color w:val="000000"/>
                <w:sz w:val="20"/>
              </w:rPr>
              <w:t xml:space="preserve"> Carry on providing devices to students as appropriate.</w:t>
            </w:r>
          </w:p>
          <w:p w14:paraId="427D5221" w14:textId="77777777" w:rsidR="0000087B" w:rsidRPr="00516109" w:rsidRDefault="0000087B" w:rsidP="0000087B">
            <w:pPr>
              <w:widowControl w:val="0"/>
              <w:numPr>
                <w:ilvl w:val="0"/>
                <w:numId w:val="20"/>
              </w:numPr>
              <w:suppressAutoHyphens w:val="0"/>
              <w:autoSpaceDN/>
              <w:spacing w:after="0" w:line="240" w:lineRule="auto"/>
              <w:ind w:left="0"/>
              <w:rPr>
                <w:color w:val="000000"/>
                <w:sz w:val="20"/>
                <w:szCs w:val="20"/>
              </w:rPr>
            </w:pPr>
            <w:r>
              <w:rPr>
                <w:color w:val="000000"/>
                <w:sz w:val="20"/>
              </w:rPr>
              <w:t>Interventions run by classroom teachers across all subjects.</w:t>
            </w:r>
          </w:p>
          <w:p w14:paraId="4A6623C9" w14:textId="67254AFA" w:rsidR="00516109" w:rsidRPr="0000087B" w:rsidRDefault="00516109" w:rsidP="00516109">
            <w:pPr>
              <w:widowControl w:val="0"/>
              <w:numPr>
                <w:ilvl w:val="0"/>
                <w:numId w:val="20"/>
              </w:numPr>
              <w:suppressAutoHyphens w:val="0"/>
              <w:autoSpaceDN/>
              <w:spacing w:after="0" w:line="240" w:lineRule="auto"/>
              <w:ind w:left="0"/>
              <w:rPr>
                <w:color w:val="000000"/>
                <w:sz w:val="20"/>
                <w:szCs w:val="20"/>
              </w:rPr>
            </w:pPr>
            <w:r>
              <w:rPr>
                <w:color w:val="000000"/>
                <w:sz w:val="20"/>
              </w:rPr>
              <w:t xml:space="preserve">Embed </w:t>
            </w:r>
            <w:r w:rsidR="00995FBE">
              <w:rPr>
                <w:color w:val="000000"/>
                <w:sz w:val="20"/>
              </w:rPr>
              <w:t xml:space="preserve">wider </w:t>
            </w:r>
            <w:r>
              <w:rPr>
                <w:color w:val="000000"/>
                <w:sz w:val="20"/>
              </w:rPr>
              <w:t>provision focusing on metacognition and growth mindset.</w:t>
            </w:r>
          </w:p>
          <w:p w14:paraId="2A7D5529" w14:textId="1C4CF70C" w:rsidR="00516109" w:rsidRPr="0000087B" w:rsidRDefault="00516109" w:rsidP="0000087B">
            <w:pPr>
              <w:widowControl w:val="0"/>
              <w:numPr>
                <w:ilvl w:val="0"/>
                <w:numId w:val="20"/>
              </w:numPr>
              <w:suppressAutoHyphens w:val="0"/>
              <w:autoSpaceDN/>
              <w:spacing w:after="0" w:line="240" w:lineRule="auto"/>
              <w:ind w:left="0"/>
              <w:rPr>
                <w:color w:val="000000"/>
                <w:sz w:val="20"/>
                <w:szCs w:val="20"/>
              </w:rPr>
            </w:pPr>
            <w:r>
              <w:rPr>
                <w:color w:val="000000"/>
                <w:sz w:val="20"/>
                <w:szCs w:val="20"/>
              </w:rPr>
              <w:t>Review role of academic mentor and adjust as required.</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2E1E" w14:textId="77777777" w:rsidR="0037799D" w:rsidRPr="00164AD9" w:rsidRDefault="0037799D" w:rsidP="0037799D">
            <w:pPr>
              <w:widowControl w:val="0"/>
              <w:numPr>
                <w:ilvl w:val="0"/>
                <w:numId w:val="15"/>
              </w:numPr>
              <w:suppressAutoHyphens w:val="0"/>
              <w:spacing w:after="0" w:line="240" w:lineRule="auto"/>
              <w:ind w:left="0"/>
              <w:rPr>
                <w:color w:val="000000" w:themeColor="text1"/>
              </w:rPr>
            </w:pPr>
            <w:r w:rsidRPr="00164AD9">
              <w:rPr>
                <w:rFonts w:cs="Arial"/>
                <w:bCs/>
                <w:color w:val="000000" w:themeColor="text1"/>
                <w:sz w:val="16"/>
                <w:szCs w:val="16"/>
              </w:rPr>
              <w:lastRenderedPageBreak/>
              <w:t>EEF Attainment Gap Report: PP funding is a valuable to support senior leaders in raising the attainment of disadvantaged young people</w:t>
            </w:r>
          </w:p>
          <w:p w14:paraId="0DEF206D" w14:textId="77777777" w:rsidR="0037799D" w:rsidRPr="00164AD9" w:rsidRDefault="0037799D" w:rsidP="0037799D">
            <w:pPr>
              <w:widowControl w:val="0"/>
              <w:numPr>
                <w:ilvl w:val="0"/>
                <w:numId w:val="15"/>
              </w:numPr>
              <w:suppressAutoHyphens w:val="0"/>
              <w:spacing w:after="0" w:line="240" w:lineRule="auto"/>
              <w:ind w:left="0"/>
              <w:rPr>
                <w:color w:val="000000" w:themeColor="text1"/>
              </w:rPr>
            </w:pPr>
            <w:r w:rsidRPr="00164AD9">
              <w:rPr>
                <w:rFonts w:cs="Arial"/>
                <w:bCs/>
                <w:color w:val="000000" w:themeColor="text1"/>
                <w:sz w:val="16"/>
                <w:szCs w:val="16"/>
              </w:rPr>
              <w:t>Essential life skills (or character) are important in determining life changes and can be measured in a robust and comparable way.</w:t>
            </w:r>
          </w:p>
          <w:p w14:paraId="29BB9BD0" w14:textId="77777777" w:rsidR="0037799D" w:rsidRPr="00164AD9" w:rsidRDefault="0037799D" w:rsidP="00293882">
            <w:pPr>
              <w:pStyle w:val="TableRow"/>
              <w:ind w:left="0"/>
              <w:rPr>
                <w:rFonts w:cs="Arial"/>
                <w:bCs/>
                <w:color w:val="000000" w:themeColor="text1"/>
                <w:sz w:val="16"/>
                <w:szCs w:val="16"/>
              </w:rPr>
            </w:pPr>
            <w:r w:rsidRPr="00164AD9">
              <w:rPr>
                <w:rFonts w:cs="Arial"/>
                <w:bCs/>
                <w:color w:val="000000" w:themeColor="text1"/>
                <w:sz w:val="16"/>
                <w:szCs w:val="16"/>
              </w:rPr>
              <w:t>DfE (Supporting attainment of dis. Pupils): More successful secondary schools were more likely to be using metacognitive / independent and peer learning strategies. Metacognitive and peer learning strategies have independent evidence of effectiveness (Sutton Trust / EEF)</w:t>
            </w:r>
          </w:p>
          <w:p w14:paraId="651B9A10" w14:textId="77777777" w:rsidR="00E66558" w:rsidRPr="00164AD9" w:rsidRDefault="0037799D" w:rsidP="00293882">
            <w:pPr>
              <w:pStyle w:val="TableRow"/>
              <w:ind w:left="0"/>
              <w:rPr>
                <w:rFonts w:cs="Arial"/>
                <w:bCs/>
                <w:color w:val="000000" w:themeColor="text1"/>
                <w:sz w:val="16"/>
                <w:szCs w:val="16"/>
              </w:rPr>
            </w:pPr>
            <w:r w:rsidRPr="00164AD9">
              <w:rPr>
                <w:rFonts w:cs="Arial"/>
                <w:bCs/>
                <w:color w:val="000000" w:themeColor="text1"/>
                <w:sz w:val="16"/>
                <w:szCs w:val="16"/>
              </w:rPr>
              <w:t>DfE (Supporting attainment of dis. Pupils): Focus on outcomes for individual pupils rather than on providing strategies. Make decisions based on data and respond to evidence, using frequent, rather than one-off assessment and decision points.</w:t>
            </w:r>
          </w:p>
          <w:p w14:paraId="61A32912" w14:textId="77777777" w:rsidR="0081091B" w:rsidRDefault="0081091B" w:rsidP="00293882">
            <w:pPr>
              <w:pStyle w:val="TableRow"/>
              <w:ind w:left="0"/>
              <w:rPr>
                <w:rFonts w:cs="Arial"/>
                <w:color w:val="FF0000"/>
                <w:sz w:val="16"/>
                <w:szCs w:val="16"/>
              </w:rPr>
            </w:pPr>
          </w:p>
          <w:p w14:paraId="2A7D552A" w14:textId="6EF25491" w:rsidR="0081091B" w:rsidRPr="0037799D" w:rsidRDefault="0081091B" w:rsidP="00293882">
            <w:pPr>
              <w:pStyle w:val="TableRow"/>
              <w:ind w:left="0"/>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21FF" w14:textId="77777777" w:rsidR="00E66558" w:rsidRDefault="008C5F39">
            <w:pPr>
              <w:pStyle w:val="TableRowCentered"/>
              <w:jc w:val="left"/>
              <w:rPr>
                <w:sz w:val="22"/>
              </w:rPr>
            </w:pPr>
            <w:r>
              <w:rPr>
                <w:sz w:val="22"/>
              </w:rPr>
              <w:t>2</w:t>
            </w:r>
          </w:p>
          <w:p w14:paraId="2A7D552B" w14:textId="26B9279B" w:rsidR="002D5A6B" w:rsidRPr="002D5A6B" w:rsidRDefault="002D5A6B" w:rsidP="002D5A6B">
            <w:pPr>
              <w:pStyle w:val="NormalWeb"/>
              <w:shd w:val="clear" w:color="auto" w:fill="FFFFFF"/>
              <w:spacing w:before="0" w:after="0" w:afterAutospacing="0"/>
              <w:textAlignment w:val="baseline"/>
            </w:pPr>
          </w:p>
        </w:tc>
      </w:tr>
      <w:tr w:rsidR="0037799D" w14:paraId="7886335E" w14:textId="77777777" w:rsidTr="004C1FD6">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F197" w14:textId="1029B28A" w:rsidR="006B5ADB" w:rsidRPr="000C2917" w:rsidRDefault="007E268A" w:rsidP="00F67021">
            <w:pPr>
              <w:rPr>
                <w:b/>
                <w:bCs/>
                <w:sz w:val="20"/>
                <w:szCs w:val="20"/>
              </w:rPr>
            </w:pPr>
            <w:r w:rsidRPr="007E268A">
              <w:rPr>
                <w:b/>
                <w:bCs/>
                <w:color w:val="000000"/>
                <w:sz w:val="20"/>
                <w:szCs w:val="20"/>
              </w:rPr>
              <w:t>Target</w:t>
            </w:r>
            <w:r>
              <w:rPr>
                <w:color w:val="000000"/>
                <w:sz w:val="20"/>
                <w:szCs w:val="20"/>
              </w:rPr>
              <w:br/>
            </w:r>
            <w:r w:rsidR="009B439E">
              <w:rPr>
                <w:sz w:val="20"/>
              </w:rPr>
              <w:t>To instigate a w</w:t>
            </w:r>
            <w:r>
              <w:rPr>
                <w:sz w:val="20"/>
              </w:rPr>
              <w:t>hole school approach to improving literacy across all subjects.</w:t>
            </w:r>
            <w:r w:rsidR="00754EC8">
              <w:rPr>
                <w:sz w:val="20"/>
              </w:rPr>
              <w:br/>
              <w:t>Reason: 42% of our y7 students are below their chronological age (NA 20%).</w:t>
            </w:r>
            <w:r>
              <w:rPr>
                <w:sz w:val="20"/>
              </w:rPr>
              <w:br/>
            </w:r>
            <w:r w:rsidRPr="007E268A">
              <w:rPr>
                <w:b/>
                <w:bCs/>
                <w:sz w:val="20"/>
              </w:rPr>
              <w:t>Year 1</w:t>
            </w:r>
            <w:r w:rsidR="002520D1">
              <w:rPr>
                <w:b/>
                <w:bCs/>
                <w:sz w:val="20"/>
              </w:rPr>
              <w:t xml:space="preserve"> </w:t>
            </w:r>
            <w:r w:rsidR="002520D1">
              <w:rPr>
                <w:b/>
                <w:bCs/>
                <w:sz w:val="20"/>
                <w:szCs w:val="20"/>
              </w:rPr>
              <w:t>(202</w:t>
            </w:r>
            <w:r w:rsidR="00C77132">
              <w:rPr>
                <w:b/>
                <w:bCs/>
                <w:sz w:val="20"/>
                <w:szCs w:val="20"/>
              </w:rPr>
              <w:t>4</w:t>
            </w:r>
            <w:r w:rsidR="002520D1">
              <w:rPr>
                <w:b/>
                <w:bCs/>
                <w:sz w:val="20"/>
                <w:szCs w:val="20"/>
              </w:rPr>
              <w:t>_2</w:t>
            </w:r>
            <w:r w:rsidR="00C77132">
              <w:rPr>
                <w:b/>
                <w:bCs/>
                <w:sz w:val="20"/>
                <w:szCs w:val="20"/>
              </w:rPr>
              <w:t>5</w:t>
            </w:r>
            <w:r w:rsidR="002520D1">
              <w:rPr>
                <w:b/>
                <w:bCs/>
                <w:sz w:val="20"/>
                <w:szCs w:val="20"/>
              </w:rPr>
              <w:t>)</w:t>
            </w:r>
            <w:r w:rsidR="000C2917">
              <w:rPr>
                <w:b/>
                <w:bCs/>
                <w:sz w:val="20"/>
                <w:szCs w:val="20"/>
              </w:rPr>
              <w:br/>
            </w:r>
            <w:r w:rsidR="000C2917" w:rsidRPr="000B283D">
              <w:rPr>
                <w:bCs/>
                <w:color w:val="000000" w:themeColor="text1"/>
                <w:sz w:val="20"/>
              </w:rPr>
              <w:t xml:space="preserve">Develop </w:t>
            </w:r>
            <w:r w:rsidR="000C2917" w:rsidRPr="000B283D">
              <w:rPr>
                <w:color w:val="000000" w:themeColor="text1"/>
                <w:sz w:val="20"/>
              </w:rPr>
              <w:t>a whole school literacy approach.</w:t>
            </w:r>
            <w:r w:rsidRPr="000B283D">
              <w:rPr>
                <w:color w:val="000000" w:themeColor="text1"/>
                <w:sz w:val="20"/>
              </w:rPr>
              <w:br/>
            </w:r>
            <w:r w:rsidR="0037799D" w:rsidRPr="000B283D">
              <w:rPr>
                <w:color w:val="000000" w:themeColor="text1"/>
                <w:sz w:val="20"/>
                <w:szCs w:val="20"/>
              </w:rPr>
              <w:t>Continued employment of a teacher who leads a nurture group</w:t>
            </w:r>
            <w:r w:rsidR="00F67021" w:rsidRPr="000B283D">
              <w:rPr>
                <w:color w:val="000000" w:themeColor="text1"/>
                <w:sz w:val="20"/>
                <w:szCs w:val="20"/>
              </w:rPr>
              <w:t xml:space="preserve">. </w:t>
            </w:r>
            <w:r w:rsidR="00D752EA" w:rsidRPr="000B283D">
              <w:rPr>
                <w:color w:val="000000" w:themeColor="text1"/>
                <w:sz w:val="20"/>
                <w:szCs w:val="20"/>
              </w:rPr>
              <w:t>Carry out reading test</w:t>
            </w:r>
            <w:r w:rsidR="00115C5D" w:rsidRPr="000B283D">
              <w:rPr>
                <w:color w:val="000000" w:themeColor="text1"/>
                <w:sz w:val="20"/>
                <w:szCs w:val="20"/>
              </w:rPr>
              <w:t xml:space="preserve">s </w:t>
            </w:r>
            <w:r w:rsidR="00D752EA" w:rsidRPr="000B283D">
              <w:rPr>
                <w:color w:val="000000" w:themeColor="text1"/>
                <w:sz w:val="20"/>
                <w:szCs w:val="20"/>
              </w:rPr>
              <w:t xml:space="preserve">for all </w:t>
            </w:r>
            <w:r w:rsidR="00115C5D" w:rsidRPr="000B283D">
              <w:rPr>
                <w:color w:val="000000" w:themeColor="text1"/>
                <w:sz w:val="20"/>
                <w:szCs w:val="20"/>
              </w:rPr>
              <w:t>students</w:t>
            </w:r>
            <w:r w:rsidR="009B439E" w:rsidRPr="000B283D">
              <w:rPr>
                <w:color w:val="000000" w:themeColor="text1"/>
                <w:sz w:val="20"/>
                <w:szCs w:val="20"/>
              </w:rPr>
              <w:t xml:space="preserve"> to be able to put support in place as required</w:t>
            </w:r>
            <w:r w:rsidR="00D752EA" w:rsidRPr="000B283D">
              <w:rPr>
                <w:color w:val="000000" w:themeColor="text1"/>
                <w:sz w:val="20"/>
                <w:szCs w:val="20"/>
              </w:rPr>
              <w:t xml:space="preserve">. </w:t>
            </w:r>
            <w:r w:rsidR="00C77132" w:rsidRPr="00164AD9">
              <w:rPr>
                <w:color w:val="FF0000"/>
                <w:sz w:val="20"/>
                <w:szCs w:val="20"/>
              </w:rPr>
              <w:t xml:space="preserve">Add reading ages to G4S, so all staff can access this information. </w:t>
            </w:r>
            <w:r w:rsidR="00F67021" w:rsidRPr="000B283D">
              <w:rPr>
                <w:color w:val="000000" w:themeColor="text1"/>
                <w:sz w:val="20"/>
              </w:rPr>
              <w:t xml:space="preserve">Develop students’ literacy and numeracy skills in order for them to access </w:t>
            </w:r>
            <w:r w:rsidR="00115C5D" w:rsidRPr="000B283D">
              <w:rPr>
                <w:color w:val="000000" w:themeColor="text1"/>
                <w:sz w:val="20"/>
              </w:rPr>
              <w:t>age-appropriate</w:t>
            </w:r>
            <w:r w:rsidR="009B439E" w:rsidRPr="000B283D">
              <w:rPr>
                <w:color w:val="000000" w:themeColor="text1"/>
                <w:sz w:val="20"/>
              </w:rPr>
              <w:t xml:space="preserve"> written resources</w:t>
            </w:r>
            <w:r w:rsidR="00F67021" w:rsidRPr="000B283D">
              <w:rPr>
                <w:color w:val="000000" w:themeColor="text1"/>
                <w:sz w:val="20"/>
              </w:rPr>
              <w:t xml:space="preserve"> better in future years.</w:t>
            </w:r>
            <w:r w:rsidR="00615BCF" w:rsidRPr="00164AD9">
              <w:rPr>
                <w:color w:val="FF0000"/>
                <w:sz w:val="20"/>
              </w:rPr>
              <w:t xml:space="preserve"> </w:t>
            </w:r>
            <w:r w:rsidR="00C77132" w:rsidRPr="00164AD9">
              <w:rPr>
                <w:color w:val="FF0000"/>
                <w:sz w:val="20"/>
              </w:rPr>
              <w:t xml:space="preserve">Target students to attend </w:t>
            </w:r>
            <w:proofErr w:type="spellStart"/>
            <w:r w:rsidR="00C77132" w:rsidRPr="00164AD9">
              <w:rPr>
                <w:color w:val="FF0000"/>
                <w:sz w:val="20"/>
              </w:rPr>
              <w:t>Lexonik</w:t>
            </w:r>
            <w:proofErr w:type="spellEnd"/>
            <w:r w:rsidR="00C77132" w:rsidRPr="00164AD9">
              <w:rPr>
                <w:color w:val="FF0000"/>
                <w:sz w:val="20"/>
              </w:rPr>
              <w:t xml:space="preserve"> intervention to support their reading skills. </w:t>
            </w:r>
            <w:r w:rsidRPr="000B283D">
              <w:rPr>
                <w:color w:val="000000" w:themeColor="text1"/>
                <w:sz w:val="20"/>
              </w:rPr>
              <w:t>TLR holder responsible for Literacy across the whole school</w:t>
            </w:r>
            <w:r w:rsidR="00115C5D" w:rsidRPr="000B283D">
              <w:rPr>
                <w:color w:val="000000" w:themeColor="text1"/>
                <w:sz w:val="20"/>
              </w:rPr>
              <w:t xml:space="preserve"> in place</w:t>
            </w:r>
            <w:r w:rsidRPr="000B283D">
              <w:rPr>
                <w:color w:val="000000" w:themeColor="text1"/>
                <w:sz w:val="20"/>
              </w:rPr>
              <w:t xml:space="preserve">. </w:t>
            </w:r>
            <w:r w:rsidR="00053A2D" w:rsidRPr="000B283D">
              <w:rPr>
                <w:color w:val="000000" w:themeColor="text1"/>
                <w:sz w:val="20"/>
              </w:rPr>
              <w:t>She is liaising with all subject leaders to discuss opportunities for writing and talking in their subject area as well us creating a plan of how and which new vocabulary will be taught.</w:t>
            </w:r>
            <w:r w:rsidR="00053A2D" w:rsidRPr="000B283D">
              <w:rPr>
                <w:color w:val="000000" w:themeColor="text1"/>
                <w:sz w:val="20"/>
              </w:rPr>
              <w:br/>
            </w:r>
            <w:r w:rsidRPr="000B283D">
              <w:rPr>
                <w:rFonts w:cs="Calibri"/>
                <w:color w:val="000000" w:themeColor="text1"/>
                <w:sz w:val="20"/>
                <w:szCs w:val="20"/>
              </w:rPr>
              <w:t>Non-English specialist teachers provided with training to support scheme effectively. Students read an academic text each month.</w:t>
            </w:r>
            <w:r w:rsidR="00053A2D" w:rsidRPr="000B283D">
              <w:rPr>
                <w:rFonts w:cs="Calibri"/>
                <w:color w:val="000000" w:themeColor="text1"/>
                <w:sz w:val="20"/>
                <w:szCs w:val="20"/>
              </w:rPr>
              <w:br/>
              <w:t>Book club, including Carnegie shadowing. Reading attitudes surveys. Wider reading lists available for KS3 and KS4.</w:t>
            </w:r>
            <w:r w:rsidRPr="000B283D">
              <w:rPr>
                <w:rFonts w:cs="Calibri"/>
                <w:color w:val="000000" w:themeColor="text1"/>
                <w:sz w:val="20"/>
                <w:szCs w:val="20"/>
              </w:rPr>
              <w:t xml:space="preserve"> </w:t>
            </w:r>
            <w:r w:rsidR="000C2917" w:rsidRPr="000B283D">
              <w:rPr>
                <w:rFonts w:cs="Calibri"/>
                <w:color w:val="000000" w:themeColor="text1"/>
                <w:sz w:val="20"/>
                <w:szCs w:val="20"/>
              </w:rPr>
              <w:t xml:space="preserve">Screening students for fluency using Microsoft Teams. Assemblies on the importance of reading. </w:t>
            </w:r>
            <w:r w:rsidR="000C2917" w:rsidRPr="000B283D">
              <w:rPr>
                <w:rFonts w:cs="Calibri"/>
                <w:color w:val="000000" w:themeColor="text1"/>
                <w:sz w:val="20"/>
                <w:szCs w:val="20"/>
              </w:rPr>
              <w:lastRenderedPageBreak/>
              <w:t>Reading challenges for Christmas, Easter and summer holidays. Increase opportunities for students to read (</w:t>
            </w:r>
            <w:proofErr w:type="spellStart"/>
            <w:r w:rsidR="000C2917" w:rsidRPr="000B283D">
              <w:rPr>
                <w:rFonts w:cs="Calibri"/>
                <w:color w:val="000000" w:themeColor="text1"/>
                <w:sz w:val="20"/>
                <w:szCs w:val="20"/>
              </w:rPr>
              <w:t>ie</w:t>
            </w:r>
            <w:proofErr w:type="spellEnd"/>
            <w:r w:rsidR="000C2917" w:rsidRPr="000B283D">
              <w:rPr>
                <w:rFonts w:cs="Calibri"/>
                <w:color w:val="000000" w:themeColor="text1"/>
                <w:sz w:val="20"/>
                <w:szCs w:val="20"/>
              </w:rPr>
              <w:t xml:space="preserve"> paired reading). </w:t>
            </w:r>
            <w:r w:rsidR="00451367">
              <w:rPr>
                <w:sz w:val="20"/>
              </w:rPr>
              <w:t>St Peter’s Digest</w:t>
            </w:r>
            <w:r>
              <w:rPr>
                <w:sz w:val="20"/>
              </w:rPr>
              <w:t xml:space="preserve"> in canteen. </w:t>
            </w:r>
            <w:r w:rsidR="00115C5D">
              <w:rPr>
                <w:rFonts w:cs="Calibri"/>
                <w:sz w:val="20"/>
                <w:szCs w:val="20"/>
              </w:rPr>
              <w:t>Model UN</w:t>
            </w:r>
            <w:r w:rsidR="004724CB">
              <w:rPr>
                <w:rFonts w:cs="Calibri"/>
                <w:sz w:val="20"/>
                <w:szCs w:val="20"/>
              </w:rPr>
              <w:t xml:space="preserve"> Debate Module</w:t>
            </w:r>
            <w:r w:rsidR="000C2917">
              <w:rPr>
                <w:rFonts w:cs="Calibri"/>
                <w:sz w:val="20"/>
                <w:szCs w:val="20"/>
              </w:rPr>
              <w:t xml:space="preserve">. </w:t>
            </w:r>
            <w:r w:rsidR="003969AE" w:rsidRPr="000B283D">
              <w:rPr>
                <w:rFonts w:cs="Calibri"/>
                <w:color w:val="000000" w:themeColor="text1"/>
                <w:sz w:val="20"/>
                <w:szCs w:val="20"/>
              </w:rPr>
              <w:t>Year 7 l</w:t>
            </w:r>
            <w:r w:rsidR="000C2917" w:rsidRPr="000B283D">
              <w:rPr>
                <w:rFonts w:cs="Calibri"/>
                <w:color w:val="000000" w:themeColor="text1"/>
                <w:sz w:val="20"/>
                <w:szCs w:val="20"/>
              </w:rPr>
              <w:t>ibrary lessons</w:t>
            </w:r>
            <w:r w:rsidR="003969AE" w:rsidRPr="000B283D">
              <w:rPr>
                <w:rFonts w:cs="Calibri"/>
                <w:color w:val="000000" w:themeColor="text1"/>
                <w:sz w:val="20"/>
                <w:szCs w:val="20"/>
              </w:rPr>
              <w:t xml:space="preserve"> and reading trails</w:t>
            </w:r>
            <w:r w:rsidR="000C2917" w:rsidRPr="000B283D">
              <w:rPr>
                <w:rFonts w:cs="Calibri"/>
                <w:color w:val="000000" w:themeColor="text1"/>
                <w:sz w:val="20"/>
                <w:szCs w:val="20"/>
              </w:rPr>
              <w:t>.</w:t>
            </w:r>
            <w:r>
              <w:rPr>
                <w:rFonts w:cs="Calibri"/>
                <w:sz w:val="20"/>
                <w:szCs w:val="20"/>
              </w:rPr>
              <w:br/>
            </w:r>
            <w:r w:rsidRPr="006B5ADB">
              <w:rPr>
                <w:rFonts w:cs="Calibri"/>
                <w:b/>
                <w:bCs/>
                <w:sz w:val="20"/>
              </w:rPr>
              <w:t>Year 2</w:t>
            </w:r>
            <w:r>
              <w:rPr>
                <w:rFonts w:cs="Calibri"/>
                <w:sz w:val="20"/>
              </w:rPr>
              <w:br/>
            </w:r>
            <w:r w:rsidR="000C2917">
              <w:rPr>
                <w:rFonts w:cs="Calibri"/>
                <w:sz w:val="20"/>
              </w:rPr>
              <w:t>E</w:t>
            </w:r>
            <w:r w:rsidR="004724CB">
              <w:rPr>
                <w:rFonts w:cs="Calibri"/>
                <w:sz w:val="20"/>
              </w:rPr>
              <w:t xml:space="preserve">mbed </w:t>
            </w:r>
            <w:r>
              <w:rPr>
                <w:rFonts w:cs="Calibri"/>
                <w:sz w:val="20"/>
              </w:rPr>
              <w:t xml:space="preserve">a whole school approach of </w:t>
            </w:r>
            <w:r w:rsidR="000C2917">
              <w:rPr>
                <w:rFonts w:cs="Calibri"/>
                <w:sz w:val="20"/>
              </w:rPr>
              <w:t>literacy and oracy</w:t>
            </w:r>
            <w:r w:rsidR="006B5ADB">
              <w:rPr>
                <w:rFonts w:cs="Calibri"/>
                <w:sz w:val="20"/>
              </w:rPr>
              <w:t xml:space="preserve">. </w:t>
            </w:r>
            <w:r w:rsidR="005C7569">
              <w:rPr>
                <w:rFonts w:cs="Calibri"/>
                <w:sz w:val="20"/>
              </w:rPr>
              <w:t>Literacy TLR holder to</w:t>
            </w:r>
            <w:r w:rsidR="000C2917">
              <w:rPr>
                <w:rFonts w:cs="Calibri"/>
                <w:sz w:val="20"/>
              </w:rPr>
              <w:t xml:space="preserve"> review the strategies implemented in year 1 and change or improve as required</w:t>
            </w:r>
            <w:r w:rsidR="005C7569">
              <w:rPr>
                <w:rFonts w:cs="Calibri"/>
                <w:sz w:val="20"/>
              </w:rPr>
              <w:t>.</w:t>
            </w:r>
            <w:r w:rsidR="006B5ADB">
              <w:rPr>
                <w:rFonts w:cs="Calibri"/>
                <w:sz w:val="20"/>
              </w:rPr>
              <w:br/>
            </w:r>
            <w:r w:rsidR="006B5ADB" w:rsidRPr="004724CB">
              <w:rPr>
                <w:rFonts w:cs="Calibri"/>
                <w:b/>
                <w:bCs/>
                <w:sz w:val="20"/>
              </w:rPr>
              <w:t>Year 3</w:t>
            </w:r>
            <w:r w:rsidR="004724CB">
              <w:rPr>
                <w:rFonts w:cs="Calibri"/>
                <w:b/>
                <w:bCs/>
                <w:sz w:val="20"/>
              </w:rPr>
              <w:br/>
            </w:r>
            <w:r w:rsidR="004724CB">
              <w:rPr>
                <w:rFonts w:cs="Calibri"/>
                <w:sz w:val="20"/>
              </w:rPr>
              <w:t>Develop partnership work with primaries focusing on literacy and oracy.</w:t>
            </w:r>
            <w:r w:rsidR="006B5ADB">
              <w:rPr>
                <w:rFonts w:cs="Calibri"/>
                <w:sz w:val="20"/>
              </w:rPr>
              <w:br/>
              <w:t>Review transition schemes of work and include activities to improve oracy</w:t>
            </w:r>
            <w:r w:rsidR="000C2917">
              <w:rPr>
                <w:rFonts w:cs="Calibri"/>
                <w:sz w:val="20"/>
              </w:rPr>
              <w:t>.</w:t>
            </w:r>
          </w:p>
          <w:p w14:paraId="3A23ABDC" w14:textId="12D19A0C" w:rsidR="0037799D" w:rsidRDefault="0037799D">
            <w:pPr>
              <w:pStyle w:val="TableRow"/>
              <w:rPr>
                <w:rFonts w:cs="Calibri"/>
                <w:sz w:val="20"/>
                <w:szCs w:val="20"/>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1F70" w14:textId="77777777" w:rsidR="0037799D" w:rsidRPr="00164AD9" w:rsidRDefault="0037799D" w:rsidP="0037799D">
            <w:pPr>
              <w:numPr>
                <w:ilvl w:val="0"/>
                <w:numId w:val="16"/>
              </w:numPr>
              <w:suppressAutoHyphens w:val="0"/>
              <w:spacing w:after="0" w:line="240" w:lineRule="auto"/>
              <w:ind w:left="0"/>
              <w:rPr>
                <w:color w:val="000000" w:themeColor="text1"/>
              </w:rPr>
            </w:pPr>
            <w:r w:rsidRPr="00164AD9">
              <w:rPr>
                <w:rFonts w:cs="Arial"/>
                <w:bCs/>
                <w:color w:val="000000" w:themeColor="text1"/>
                <w:sz w:val="16"/>
                <w:szCs w:val="16"/>
              </w:rPr>
              <w:lastRenderedPageBreak/>
              <w:t>EEF Attainment Gap Report: The earlier students receive additional support the more likely an increase in the attainment gap is prevented.</w:t>
            </w:r>
          </w:p>
          <w:p w14:paraId="0584F33D" w14:textId="14ADF3B1" w:rsidR="0037799D" w:rsidRDefault="0037799D" w:rsidP="0037799D">
            <w:pPr>
              <w:pStyle w:val="TableRowCentered"/>
              <w:ind w:left="0"/>
              <w:jc w:val="left"/>
              <w:rPr>
                <w:sz w:val="22"/>
              </w:rPr>
            </w:pPr>
            <w:r w:rsidRPr="00164AD9">
              <w:rPr>
                <w:rFonts w:cs="Arial"/>
                <w:bCs/>
                <w:color w:val="000000" w:themeColor="text1"/>
                <w:sz w:val="16"/>
                <w:szCs w:val="16"/>
              </w:rPr>
              <w:t xml:space="preserve">EEF Improving Literacy in Secondary Schools Report: </w:t>
            </w:r>
            <w:r w:rsidRPr="00164AD9">
              <w:rPr>
                <w:rFonts w:cs="Arial"/>
                <w:color w:val="000000" w:themeColor="text1"/>
                <w:sz w:val="16"/>
                <w:szCs w:val="16"/>
              </w:rPr>
              <w:t xml:space="preserve"> Literacy is fundamental for success in school and later life. Students who cannot read, write and communicate effectively are highly unlikely to access the challenging academic curriculum in secondary school and are more likely to have poor educational outcomes across all subjects.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163E" w14:textId="51268C47" w:rsidR="0037799D" w:rsidRDefault="00B9054E">
            <w:pPr>
              <w:pStyle w:val="TableRowCentered"/>
              <w:jc w:val="left"/>
              <w:rPr>
                <w:sz w:val="22"/>
              </w:rPr>
            </w:pPr>
            <w:r>
              <w:rPr>
                <w:sz w:val="22"/>
              </w:rPr>
              <w:t>2</w:t>
            </w:r>
          </w:p>
        </w:tc>
      </w:tr>
    </w:tbl>
    <w:p w14:paraId="2A7D5531" w14:textId="77777777" w:rsidR="00E66558" w:rsidRDefault="00E66558">
      <w:pPr>
        <w:spacing w:after="0"/>
        <w:rPr>
          <w:b/>
          <w:color w:val="104F75"/>
          <w:sz w:val="28"/>
          <w:szCs w:val="28"/>
        </w:rPr>
      </w:pPr>
    </w:p>
    <w:p w14:paraId="51D9E1A5" w14:textId="77777777" w:rsidR="004B0FE3" w:rsidRDefault="004B0FE3">
      <w:pPr>
        <w:rPr>
          <w:b/>
          <w:color w:val="104F75"/>
          <w:sz w:val="28"/>
          <w:szCs w:val="28"/>
        </w:rPr>
      </w:pPr>
    </w:p>
    <w:p w14:paraId="2A7D5532" w14:textId="541F5A59" w:rsidR="00E66558" w:rsidRDefault="009D71E8">
      <w:pPr>
        <w:rPr>
          <w:b/>
          <w:color w:val="104F75"/>
          <w:sz w:val="28"/>
          <w:szCs w:val="28"/>
        </w:rPr>
      </w:pPr>
      <w:r>
        <w:rPr>
          <w:b/>
          <w:color w:val="104F75"/>
          <w:sz w:val="28"/>
          <w:szCs w:val="28"/>
        </w:rPr>
        <w:t>Wider strategies (for example, related to attendance, behaviour, wellbeing)</w:t>
      </w:r>
    </w:p>
    <w:p w14:paraId="2F3419D2" w14:textId="599812B0" w:rsidR="004B0FE3" w:rsidRDefault="009D71E8" w:rsidP="00710369">
      <w:pPr>
        <w:spacing w:before="240" w:after="120"/>
      </w:pPr>
      <w:r>
        <w:t>Budgeted cost</w:t>
      </w:r>
      <w:r w:rsidR="00795577">
        <w:t xml:space="preserve"> for 202</w:t>
      </w:r>
      <w:r w:rsidR="00B41F29">
        <w:t>4</w:t>
      </w:r>
      <w:r w:rsidR="00795577">
        <w:t>_2</w:t>
      </w:r>
      <w:r w:rsidR="00B41F29">
        <w:t>5</w:t>
      </w:r>
      <w:r>
        <w:t>:</w:t>
      </w:r>
      <w:r w:rsidR="009F00E8">
        <w:t xml:space="preserve"> </w:t>
      </w:r>
      <w:r w:rsidRPr="00A717D9">
        <w:t>£</w:t>
      </w:r>
      <w:r w:rsidR="00517203">
        <w:t>191</w:t>
      </w:r>
      <w:r w:rsidR="002A5151" w:rsidRPr="00A717D9">
        <w:t>’</w:t>
      </w:r>
      <w:r w:rsidR="00A84263" w:rsidRPr="00A717D9">
        <w:t>000</w:t>
      </w:r>
    </w:p>
    <w:tbl>
      <w:tblPr>
        <w:tblW w:w="5000" w:type="pct"/>
        <w:tblCellMar>
          <w:left w:w="10" w:type="dxa"/>
          <w:right w:w="10" w:type="dxa"/>
        </w:tblCellMar>
        <w:tblLook w:val="04A0" w:firstRow="1" w:lastRow="0" w:firstColumn="1" w:lastColumn="0" w:noHBand="0" w:noVBand="1"/>
      </w:tblPr>
      <w:tblGrid>
        <w:gridCol w:w="4369"/>
        <w:gridCol w:w="3283"/>
        <w:gridCol w:w="2804"/>
      </w:tblGrid>
      <w:tr w:rsidR="00E66558" w14:paraId="2A7D5537"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2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3B20" w14:textId="413E2DFC" w:rsidR="004724CB" w:rsidRPr="004724CB" w:rsidRDefault="004724CB" w:rsidP="00F10CEB">
            <w:pPr>
              <w:pStyle w:val="TableRow"/>
              <w:ind w:left="0"/>
              <w:rPr>
                <w:rFonts w:cs="Calibri"/>
                <w:b/>
                <w:bCs/>
                <w:sz w:val="20"/>
                <w:szCs w:val="20"/>
              </w:rPr>
            </w:pPr>
            <w:r w:rsidRPr="00A717D9">
              <w:rPr>
                <w:rFonts w:cs="Calibri"/>
                <w:b/>
                <w:bCs/>
                <w:sz w:val="20"/>
                <w:szCs w:val="20"/>
              </w:rPr>
              <w:t>Target</w:t>
            </w:r>
            <w:r w:rsidR="0081091B" w:rsidRPr="00A717D9">
              <w:rPr>
                <w:rFonts w:cs="Calibri"/>
                <w:b/>
                <w:bCs/>
                <w:sz w:val="20"/>
                <w:szCs w:val="20"/>
              </w:rPr>
              <w:t xml:space="preserve"> (</w:t>
            </w:r>
            <w:r w:rsidR="00963643" w:rsidRPr="00A717D9">
              <w:rPr>
                <w:rFonts w:cs="Calibri"/>
                <w:b/>
                <w:bCs/>
                <w:sz w:val="20"/>
                <w:szCs w:val="20"/>
              </w:rPr>
              <w:t>£</w:t>
            </w:r>
            <w:r w:rsidR="00517203">
              <w:rPr>
                <w:rFonts w:cs="Calibri"/>
                <w:b/>
                <w:bCs/>
                <w:sz w:val="20"/>
                <w:szCs w:val="20"/>
              </w:rPr>
              <w:t>126</w:t>
            </w:r>
            <w:r w:rsidR="00963643" w:rsidRPr="00A717D9">
              <w:rPr>
                <w:rFonts w:cs="Calibri"/>
                <w:b/>
                <w:bCs/>
                <w:sz w:val="20"/>
                <w:szCs w:val="20"/>
              </w:rPr>
              <w:t>’000</w:t>
            </w:r>
            <w:r w:rsidR="00517203">
              <w:rPr>
                <w:rFonts w:cs="Calibri"/>
                <w:b/>
                <w:bCs/>
                <w:sz w:val="20"/>
                <w:szCs w:val="20"/>
              </w:rPr>
              <w:t xml:space="preserve"> + £45’000</w:t>
            </w:r>
            <w:r w:rsidR="00A717D9" w:rsidRPr="00A717D9">
              <w:rPr>
                <w:rFonts w:cs="Calibri"/>
                <w:b/>
                <w:bCs/>
                <w:sz w:val="20"/>
                <w:szCs w:val="20"/>
              </w:rPr>
              <w:t>)</w:t>
            </w:r>
          </w:p>
          <w:p w14:paraId="15307A1C" w14:textId="2C249C0C" w:rsidR="004B0FE3" w:rsidRDefault="00A0184F" w:rsidP="00F10CEB">
            <w:pPr>
              <w:pStyle w:val="TableRow"/>
              <w:ind w:left="0"/>
              <w:rPr>
                <w:rFonts w:cs="Calibri"/>
                <w:sz w:val="20"/>
                <w:szCs w:val="20"/>
              </w:rPr>
            </w:pPr>
            <w:r>
              <w:rPr>
                <w:rFonts w:cs="Calibri"/>
                <w:sz w:val="20"/>
                <w:szCs w:val="20"/>
              </w:rPr>
              <w:t>Ensure pastoral and safeguarding support is readily available to support students</w:t>
            </w:r>
            <w:r w:rsidR="004B0FE3">
              <w:rPr>
                <w:rFonts w:cs="Calibri"/>
                <w:sz w:val="20"/>
                <w:szCs w:val="20"/>
              </w:rPr>
              <w:t>.</w:t>
            </w:r>
          </w:p>
          <w:p w14:paraId="48BA64B1" w14:textId="28AF1072" w:rsidR="004724CB" w:rsidRPr="004724CB" w:rsidRDefault="004724CB" w:rsidP="00F10CEB">
            <w:pPr>
              <w:pStyle w:val="TableRow"/>
              <w:ind w:left="0"/>
              <w:rPr>
                <w:rFonts w:cs="Calibri"/>
                <w:b/>
                <w:bCs/>
                <w:sz w:val="20"/>
                <w:szCs w:val="20"/>
              </w:rPr>
            </w:pPr>
            <w:r w:rsidRPr="004724CB">
              <w:rPr>
                <w:rFonts w:cs="Calibri"/>
                <w:b/>
                <w:bCs/>
                <w:sz w:val="20"/>
                <w:szCs w:val="20"/>
              </w:rPr>
              <w:t>Year 1</w:t>
            </w:r>
            <w:r w:rsidR="002520D1">
              <w:rPr>
                <w:rFonts w:cs="Calibri"/>
                <w:b/>
                <w:bCs/>
                <w:sz w:val="20"/>
                <w:szCs w:val="20"/>
              </w:rPr>
              <w:t xml:space="preserve"> </w:t>
            </w:r>
            <w:r w:rsidR="002520D1">
              <w:rPr>
                <w:b/>
                <w:bCs/>
                <w:sz w:val="20"/>
                <w:szCs w:val="20"/>
              </w:rPr>
              <w:t>(202</w:t>
            </w:r>
            <w:r w:rsidR="00B41F29">
              <w:rPr>
                <w:b/>
                <w:bCs/>
                <w:sz w:val="20"/>
                <w:szCs w:val="20"/>
              </w:rPr>
              <w:t>4</w:t>
            </w:r>
            <w:r w:rsidR="002520D1">
              <w:rPr>
                <w:b/>
                <w:bCs/>
                <w:sz w:val="20"/>
                <w:szCs w:val="20"/>
              </w:rPr>
              <w:t>_2</w:t>
            </w:r>
            <w:r w:rsidR="00B41F29">
              <w:rPr>
                <w:b/>
                <w:bCs/>
                <w:sz w:val="20"/>
                <w:szCs w:val="20"/>
              </w:rPr>
              <w:t>5</w:t>
            </w:r>
            <w:r w:rsidR="002520D1">
              <w:rPr>
                <w:b/>
                <w:bCs/>
                <w:sz w:val="20"/>
                <w:szCs w:val="20"/>
              </w:rPr>
              <w:t>)</w:t>
            </w:r>
          </w:p>
          <w:p w14:paraId="55F95A13" w14:textId="05A02341" w:rsidR="00BD3E62" w:rsidRPr="00615BCF" w:rsidRDefault="00B41F29" w:rsidP="00F45BEC">
            <w:pPr>
              <w:widowControl w:val="0"/>
              <w:numPr>
                <w:ilvl w:val="0"/>
                <w:numId w:val="20"/>
              </w:numPr>
              <w:suppressAutoHyphens w:val="0"/>
              <w:autoSpaceDN/>
              <w:spacing w:after="0" w:line="240" w:lineRule="auto"/>
              <w:ind w:left="0"/>
              <w:rPr>
                <w:color w:val="000000"/>
                <w:sz w:val="20"/>
                <w:szCs w:val="20"/>
              </w:rPr>
            </w:pPr>
            <w:r>
              <w:rPr>
                <w:rFonts w:cs="Calibri"/>
                <w:sz w:val="20"/>
                <w:szCs w:val="20"/>
              </w:rPr>
              <w:t>Further i</w:t>
            </w:r>
            <w:r w:rsidR="004B0FE3">
              <w:rPr>
                <w:rFonts w:cs="Calibri"/>
                <w:sz w:val="20"/>
                <w:szCs w:val="20"/>
              </w:rPr>
              <w:t>ncreas</w:t>
            </w:r>
            <w:r w:rsidR="002C49D7">
              <w:rPr>
                <w:rFonts w:cs="Calibri"/>
                <w:sz w:val="20"/>
                <w:szCs w:val="20"/>
              </w:rPr>
              <w:t>e</w:t>
            </w:r>
            <w:r w:rsidR="004B0FE3">
              <w:rPr>
                <w:rFonts w:cs="Calibri"/>
                <w:sz w:val="20"/>
                <w:szCs w:val="20"/>
              </w:rPr>
              <w:t xml:space="preserve"> </w:t>
            </w:r>
            <w:r>
              <w:rPr>
                <w:rFonts w:cs="Calibri"/>
                <w:sz w:val="20"/>
                <w:szCs w:val="20"/>
              </w:rPr>
              <w:t xml:space="preserve">in </w:t>
            </w:r>
            <w:r w:rsidR="004B0FE3">
              <w:rPr>
                <w:rFonts w:cs="Calibri"/>
                <w:sz w:val="20"/>
                <w:szCs w:val="20"/>
              </w:rPr>
              <w:t xml:space="preserve">capacity within the pastoral, safeguarding and </w:t>
            </w:r>
            <w:r w:rsidR="004724CB">
              <w:rPr>
                <w:rFonts w:cs="Calibri"/>
                <w:sz w:val="20"/>
                <w:szCs w:val="20"/>
              </w:rPr>
              <w:t>mental health</w:t>
            </w:r>
            <w:r w:rsidR="004B0FE3">
              <w:rPr>
                <w:rFonts w:cs="Calibri"/>
                <w:sz w:val="20"/>
                <w:szCs w:val="20"/>
              </w:rPr>
              <w:t xml:space="preserve"> team by appointing additional members of staff, a family worker</w:t>
            </w:r>
            <w:r w:rsidR="00963643">
              <w:rPr>
                <w:rFonts w:cs="Calibri"/>
                <w:sz w:val="20"/>
                <w:szCs w:val="20"/>
              </w:rPr>
              <w:t>, inclusion worker</w:t>
            </w:r>
            <w:r w:rsidR="004B0FE3">
              <w:rPr>
                <w:rFonts w:cs="Calibri"/>
                <w:sz w:val="20"/>
                <w:szCs w:val="20"/>
              </w:rPr>
              <w:t xml:space="preserve"> and a counsellor.</w:t>
            </w:r>
            <w:r w:rsidR="004724CB">
              <w:rPr>
                <w:rFonts w:cs="Calibri"/>
                <w:sz w:val="20"/>
                <w:szCs w:val="20"/>
              </w:rPr>
              <w:t xml:space="preserve"> We are also working with the Diocese of Ely</w:t>
            </w:r>
            <w:r w:rsidR="002C49D7">
              <w:rPr>
                <w:rFonts w:cs="Calibri"/>
                <w:sz w:val="20"/>
                <w:szCs w:val="20"/>
              </w:rPr>
              <w:t xml:space="preserve"> and</w:t>
            </w:r>
            <w:r w:rsidR="004724CB">
              <w:rPr>
                <w:rFonts w:cs="Calibri"/>
                <w:sz w:val="20"/>
                <w:szCs w:val="20"/>
              </w:rPr>
              <w:t xml:space="preserve"> the police (ABC plans).</w:t>
            </w:r>
          </w:p>
          <w:p w14:paraId="6FEFF7AB" w14:textId="7AC1F426" w:rsidR="00F45BEC" w:rsidRPr="00F45BEC" w:rsidRDefault="00BD3E62" w:rsidP="00F45BEC">
            <w:pPr>
              <w:widowControl w:val="0"/>
              <w:numPr>
                <w:ilvl w:val="0"/>
                <w:numId w:val="20"/>
              </w:numPr>
              <w:suppressAutoHyphens w:val="0"/>
              <w:autoSpaceDN/>
              <w:spacing w:after="0" w:line="240" w:lineRule="auto"/>
              <w:ind w:left="0"/>
              <w:rPr>
                <w:color w:val="000000"/>
                <w:sz w:val="20"/>
                <w:szCs w:val="20"/>
              </w:rPr>
            </w:pPr>
            <w:r w:rsidRPr="000B283D">
              <w:rPr>
                <w:rFonts w:cs="Calibri"/>
                <w:color w:val="000000" w:themeColor="text1"/>
                <w:sz w:val="20"/>
                <w:szCs w:val="20"/>
              </w:rPr>
              <w:t>PP+ students supported by designated staff member for LAC students as appropriate, including PEP</w:t>
            </w:r>
            <w:r w:rsidR="002975EB" w:rsidRPr="000B283D">
              <w:rPr>
                <w:rFonts w:cs="Calibri"/>
                <w:color w:val="000000" w:themeColor="text1"/>
                <w:sz w:val="20"/>
                <w:szCs w:val="20"/>
              </w:rPr>
              <w:t xml:space="preserve"> and regular informal</w:t>
            </w:r>
            <w:r w:rsidRPr="000B283D">
              <w:rPr>
                <w:rFonts w:cs="Calibri"/>
                <w:color w:val="000000" w:themeColor="text1"/>
                <w:sz w:val="20"/>
                <w:szCs w:val="20"/>
              </w:rPr>
              <w:t xml:space="preserve"> meetings.</w:t>
            </w:r>
            <w:r w:rsidR="004724CB">
              <w:rPr>
                <w:rFonts w:cs="Calibri"/>
                <w:sz w:val="20"/>
                <w:szCs w:val="20"/>
              </w:rPr>
              <w:br/>
              <w:t>Transforming Lives Project.</w:t>
            </w:r>
          </w:p>
          <w:p w14:paraId="1423BEE8" w14:textId="77777777" w:rsidR="007C165A" w:rsidRDefault="00F45BEC" w:rsidP="00F45BEC">
            <w:pPr>
              <w:widowControl w:val="0"/>
              <w:numPr>
                <w:ilvl w:val="0"/>
                <w:numId w:val="20"/>
              </w:numPr>
              <w:suppressAutoHyphens w:val="0"/>
              <w:autoSpaceDN/>
              <w:spacing w:after="0" w:line="240" w:lineRule="auto"/>
              <w:ind w:left="0"/>
              <w:rPr>
                <w:color w:val="000000"/>
                <w:sz w:val="20"/>
                <w:szCs w:val="20"/>
              </w:rPr>
            </w:pPr>
            <w:r>
              <w:rPr>
                <w:color w:val="000000"/>
                <w:sz w:val="20"/>
                <w:szCs w:val="20"/>
              </w:rPr>
              <w:t xml:space="preserve">Creation of </w:t>
            </w:r>
            <w:r w:rsidR="00B41F29">
              <w:rPr>
                <w:color w:val="000000"/>
                <w:sz w:val="20"/>
                <w:szCs w:val="20"/>
              </w:rPr>
              <w:t xml:space="preserve">an engagement </w:t>
            </w:r>
            <w:r>
              <w:rPr>
                <w:color w:val="000000"/>
                <w:sz w:val="20"/>
                <w:szCs w:val="20"/>
              </w:rPr>
              <w:t>spreadsheet including all disadvantaged students, their barriers</w:t>
            </w:r>
            <w:r w:rsidR="00390725">
              <w:rPr>
                <w:color w:val="000000"/>
                <w:sz w:val="20"/>
                <w:szCs w:val="20"/>
              </w:rPr>
              <w:t xml:space="preserve"> to learning</w:t>
            </w:r>
            <w:r>
              <w:rPr>
                <w:color w:val="000000"/>
                <w:sz w:val="20"/>
                <w:szCs w:val="20"/>
              </w:rPr>
              <w:t xml:space="preserve"> and strategies to support them to ensure support is individualised and bespoke.</w:t>
            </w:r>
          </w:p>
          <w:p w14:paraId="3A5F96DC" w14:textId="60161519" w:rsidR="007C165A" w:rsidRPr="00164AD9" w:rsidRDefault="007C165A" w:rsidP="007C165A">
            <w:pPr>
              <w:widowControl w:val="0"/>
              <w:numPr>
                <w:ilvl w:val="0"/>
                <w:numId w:val="20"/>
              </w:numPr>
              <w:suppressAutoHyphens w:val="0"/>
              <w:autoSpaceDN/>
              <w:spacing w:after="0" w:line="240" w:lineRule="auto"/>
              <w:ind w:left="0"/>
              <w:rPr>
                <w:color w:val="FF0000"/>
                <w:sz w:val="20"/>
                <w:szCs w:val="20"/>
              </w:rPr>
            </w:pPr>
            <w:r w:rsidRPr="00164AD9">
              <w:rPr>
                <w:color w:val="FF0000"/>
                <w:sz w:val="20"/>
                <w:szCs w:val="20"/>
              </w:rPr>
              <w:t xml:space="preserve">We are working towards a five-year goal for a </w:t>
            </w:r>
            <w:proofErr w:type="spellStart"/>
            <w:r w:rsidRPr="00164AD9">
              <w:rPr>
                <w:color w:val="FF0000"/>
                <w:sz w:val="20"/>
                <w:szCs w:val="20"/>
              </w:rPr>
              <w:t>therateutic</w:t>
            </w:r>
            <w:proofErr w:type="spellEnd"/>
            <w:r w:rsidRPr="00164AD9">
              <w:rPr>
                <w:color w:val="FF0000"/>
                <w:sz w:val="20"/>
                <w:szCs w:val="20"/>
              </w:rPr>
              <w:t xml:space="preserve"> approach to behaviour. Last year, all staff have been trained on how to use the </w:t>
            </w:r>
            <w:r w:rsidR="00164AD9">
              <w:rPr>
                <w:color w:val="FF0000"/>
                <w:sz w:val="20"/>
                <w:szCs w:val="20"/>
              </w:rPr>
              <w:t>Cambridge Therapeutic Thinking</w:t>
            </w:r>
            <w:r w:rsidRPr="00164AD9">
              <w:rPr>
                <w:color w:val="FF0000"/>
                <w:sz w:val="20"/>
                <w:szCs w:val="20"/>
              </w:rPr>
              <w:t xml:space="preserve"> approach. T</w:t>
            </w:r>
            <w:r w:rsidR="00164AD9">
              <w:rPr>
                <w:color w:val="FF0000"/>
                <w:sz w:val="20"/>
                <w:szCs w:val="20"/>
              </w:rPr>
              <w:t>his</w:t>
            </w:r>
            <w:r w:rsidRPr="00164AD9">
              <w:rPr>
                <w:color w:val="FF0000"/>
                <w:sz w:val="20"/>
                <w:szCs w:val="20"/>
              </w:rPr>
              <w:t xml:space="preserve"> approach was rolled out across the school with the aim of improving relationships between staff, students and parents through restorative conversations. </w:t>
            </w:r>
            <w:r w:rsidRPr="00164AD9">
              <w:rPr>
                <w:color w:val="FF0000"/>
                <w:sz w:val="20"/>
                <w:szCs w:val="20"/>
              </w:rPr>
              <w:br/>
              <w:t xml:space="preserve">This year, the focus will be on teaching students key valued behaviours that will support their progression and future opportunities </w:t>
            </w:r>
            <w:r w:rsidRPr="00164AD9">
              <w:rPr>
                <w:color w:val="FF0000"/>
                <w:sz w:val="20"/>
                <w:szCs w:val="20"/>
              </w:rPr>
              <w:lastRenderedPageBreak/>
              <w:t>(Learn Aspire Exceed Values Curriculum – pastoral and academic strand). In addition to this we will emphasise the importance of understanding detrimental behaviours and their potential impact on education. The focus on positive, powerful relationships remains.</w:t>
            </w:r>
          </w:p>
          <w:p w14:paraId="6A1D1B72" w14:textId="2675E6CB" w:rsidR="004B0FE3" w:rsidRPr="00F45BEC" w:rsidRDefault="004724CB" w:rsidP="00F45BEC">
            <w:pPr>
              <w:widowControl w:val="0"/>
              <w:numPr>
                <w:ilvl w:val="0"/>
                <w:numId w:val="20"/>
              </w:numPr>
              <w:suppressAutoHyphens w:val="0"/>
              <w:autoSpaceDN/>
              <w:spacing w:after="0" w:line="240" w:lineRule="auto"/>
              <w:ind w:left="0"/>
              <w:rPr>
                <w:color w:val="000000"/>
                <w:sz w:val="20"/>
                <w:szCs w:val="20"/>
              </w:rPr>
            </w:pPr>
            <w:r w:rsidRPr="00F45BEC">
              <w:rPr>
                <w:rFonts w:cs="Calibri"/>
                <w:sz w:val="20"/>
                <w:szCs w:val="20"/>
              </w:rPr>
              <w:br/>
            </w:r>
            <w:r w:rsidRPr="00F45BEC">
              <w:rPr>
                <w:rFonts w:cs="Calibri"/>
                <w:b/>
                <w:bCs/>
                <w:sz w:val="20"/>
                <w:szCs w:val="20"/>
              </w:rPr>
              <w:t>Year 2</w:t>
            </w:r>
          </w:p>
          <w:p w14:paraId="7BC7F885" w14:textId="54FD586C" w:rsidR="00F45BEC" w:rsidRPr="00F45BEC" w:rsidRDefault="004724CB" w:rsidP="00F45BEC">
            <w:pPr>
              <w:widowControl w:val="0"/>
              <w:numPr>
                <w:ilvl w:val="0"/>
                <w:numId w:val="20"/>
              </w:numPr>
              <w:suppressAutoHyphens w:val="0"/>
              <w:autoSpaceDN/>
              <w:spacing w:after="0" w:line="240" w:lineRule="auto"/>
              <w:ind w:left="0"/>
              <w:rPr>
                <w:color w:val="000000"/>
                <w:sz w:val="20"/>
                <w:szCs w:val="20"/>
              </w:rPr>
            </w:pPr>
            <w:r>
              <w:rPr>
                <w:rFonts w:cs="Calibri"/>
                <w:sz w:val="20"/>
                <w:szCs w:val="20"/>
              </w:rPr>
              <w:t xml:space="preserve">Ensure </w:t>
            </w:r>
            <w:r w:rsidR="007C165A">
              <w:rPr>
                <w:rFonts w:cs="Calibri"/>
                <w:sz w:val="20"/>
                <w:szCs w:val="20"/>
              </w:rPr>
              <w:t>pastoral and safeguarding</w:t>
            </w:r>
            <w:r>
              <w:rPr>
                <w:rFonts w:cs="Calibri"/>
                <w:sz w:val="20"/>
                <w:szCs w:val="20"/>
              </w:rPr>
              <w:t xml:space="preserve"> </w:t>
            </w:r>
            <w:r w:rsidR="007C165A">
              <w:rPr>
                <w:rFonts w:cs="Calibri"/>
                <w:sz w:val="20"/>
                <w:szCs w:val="20"/>
              </w:rPr>
              <w:t>teams</w:t>
            </w:r>
            <w:r>
              <w:rPr>
                <w:rFonts w:cs="Calibri"/>
                <w:sz w:val="20"/>
                <w:szCs w:val="20"/>
              </w:rPr>
              <w:t xml:space="preserve"> are working effectively to support a wide range of students. Review provision and expand if necessary.</w:t>
            </w:r>
            <w:r w:rsidR="00A832EB">
              <w:rPr>
                <w:rFonts w:cs="Calibri"/>
                <w:sz w:val="20"/>
                <w:szCs w:val="20"/>
              </w:rPr>
              <w:t xml:space="preserve"> Investigate potential opportunities of collaboration with other organisations.</w:t>
            </w:r>
            <w:r w:rsidR="007C165A">
              <w:rPr>
                <w:rFonts w:cs="Calibri"/>
                <w:sz w:val="20"/>
                <w:szCs w:val="20"/>
              </w:rPr>
              <w:t xml:space="preserve"> Roll out phase 3 of our therapeutic approach to behaviour.</w:t>
            </w:r>
          </w:p>
          <w:p w14:paraId="1F668F94" w14:textId="77777777" w:rsidR="004724CB" w:rsidRPr="004724CB" w:rsidRDefault="004724CB" w:rsidP="00390725">
            <w:pPr>
              <w:pStyle w:val="TableRow"/>
              <w:ind w:left="0"/>
              <w:rPr>
                <w:rFonts w:cs="Calibri"/>
                <w:b/>
                <w:bCs/>
                <w:sz w:val="20"/>
                <w:szCs w:val="20"/>
              </w:rPr>
            </w:pPr>
            <w:r w:rsidRPr="004724CB">
              <w:rPr>
                <w:rFonts w:cs="Calibri"/>
                <w:b/>
                <w:bCs/>
                <w:sz w:val="20"/>
                <w:szCs w:val="20"/>
              </w:rPr>
              <w:t>Year 3</w:t>
            </w:r>
          </w:p>
          <w:p w14:paraId="2A7D5538" w14:textId="59144380" w:rsidR="004724CB" w:rsidRPr="004B0FE3" w:rsidRDefault="004724CB" w:rsidP="00390725">
            <w:pPr>
              <w:pStyle w:val="TableRow"/>
              <w:ind w:left="0"/>
              <w:rPr>
                <w:rFonts w:cs="Calibri"/>
                <w:sz w:val="20"/>
                <w:szCs w:val="20"/>
              </w:rPr>
            </w:pPr>
            <w:r>
              <w:rPr>
                <w:rFonts w:cs="Calibri"/>
                <w:sz w:val="20"/>
                <w:szCs w:val="20"/>
              </w:rPr>
              <w:t>Ensure these staff are working effectively to support a wide range of students. Review provision and expand if necessary.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860A" w14:textId="77777777" w:rsidR="003812F0" w:rsidRPr="00164AD9" w:rsidRDefault="003812F0" w:rsidP="003812F0">
            <w:pPr>
              <w:widowControl w:val="0"/>
              <w:numPr>
                <w:ilvl w:val="0"/>
                <w:numId w:val="15"/>
              </w:numPr>
              <w:suppressAutoHyphens w:val="0"/>
              <w:spacing w:after="0" w:line="240" w:lineRule="auto"/>
              <w:ind w:left="0"/>
              <w:rPr>
                <w:color w:val="000000" w:themeColor="text1"/>
              </w:rPr>
            </w:pPr>
            <w:r w:rsidRPr="00164AD9">
              <w:rPr>
                <w:rFonts w:cs="Arial"/>
                <w:bCs/>
                <w:color w:val="000000" w:themeColor="text1"/>
                <w:sz w:val="16"/>
                <w:szCs w:val="16"/>
              </w:rPr>
              <w:lastRenderedPageBreak/>
              <w:t>EEF Attainment Gap Report: PP funding is a valuable to support senior leaders in raising the attainment of disadvantaged young people</w:t>
            </w:r>
          </w:p>
          <w:p w14:paraId="7C4CF722" w14:textId="77777777" w:rsidR="003812F0" w:rsidRPr="00164AD9" w:rsidRDefault="003812F0" w:rsidP="003812F0">
            <w:pPr>
              <w:widowControl w:val="0"/>
              <w:numPr>
                <w:ilvl w:val="0"/>
                <w:numId w:val="15"/>
              </w:numPr>
              <w:suppressAutoHyphens w:val="0"/>
              <w:spacing w:after="0" w:line="240" w:lineRule="auto"/>
              <w:ind w:left="0"/>
              <w:rPr>
                <w:color w:val="000000" w:themeColor="text1"/>
              </w:rPr>
            </w:pPr>
            <w:r w:rsidRPr="00164AD9">
              <w:rPr>
                <w:rFonts w:cs="Arial"/>
                <w:bCs/>
                <w:color w:val="000000" w:themeColor="text1"/>
                <w:sz w:val="16"/>
                <w:szCs w:val="16"/>
              </w:rPr>
              <w:t>Essential life skills (or character) are important in determining life changes and can be measured in a robust and comparable way.</w:t>
            </w:r>
          </w:p>
          <w:p w14:paraId="2A7D5539" w14:textId="552493B6" w:rsidR="00E66558" w:rsidRPr="003812F0" w:rsidRDefault="003812F0" w:rsidP="003812F0">
            <w:pPr>
              <w:pStyle w:val="TableRow"/>
              <w:ind w:left="0"/>
              <w:rPr>
                <w:rFonts w:cs="Arial"/>
                <w:bCs/>
                <w:color w:val="FF0000"/>
                <w:sz w:val="16"/>
                <w:szCs w:val="16"/>
              </w:rPr>
            </w:pPr>
            <w:r w:rsidRPr="00164AD9">
              <w:rPr>
                <w:rFonts w:cs="Arial"/>
                <w:bCs/>
                <w:color w:val="000000" w:themeColor="text1"/>
                <w:sz w:val="16"/>
                <w:szCs w:val="16"/>
              </w:rPr>
              <w:t>DfE (Supporting attainment of dis. Pupils): More successful secondary schools were more likely to be using metacognitive / independent and peer learning strategies. Metacognitive and peer learning strategies have independent evidence of effectiveness (Sutton Trust / EEF)</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71DE22" w:rsidR="00E66558" w:rsidRDefault="00D934EF">
            <w:pPr>
              <w:pStyle w:val="TableRowCentered"/>
              <w:jc w:val="left"/>
              <w:rPr>
                <w:sz w:val="22"/>
              </w:rPr>
            </w:pPr>
            <w:r>
              <w:rPr>
                <w:sz w:val="22"/>
              </w:rPr>
              <w:t>1</w:t>
            </w:r>
          </w:p>
        </w:tc>
      </w:tr>
      <w:tr w:rsidR="00F67021" w14:paraId="19BE3991"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7965" w14:textId="05BAF720" w:rsidR="002C49D7" w:rsidRPr="002C49D7" w:rsidRDefault="002C49D7" w:rsidP="004B0FE3">
            <w:pPr>
              <w:pStyle w:val="TableRow"/>
              <w:rPr>
                <w:b/>
                <w:bCs/>
                <w:color w:val="000000"/>
                <w:sz w:val="20"/>
                <w:szCs w:val="20"/>
              </w:rPr>
            </w:pPr>
            <w:r w:rsidRPr="00A717D9">
              <w:rPr>
                <w:b/>
                <w:bCs/>
                <w:color w:val="000000"/>
                <w:sz w:val="20"/>
                <w:szCs w:val="20"/>
              </w:rPr>
              <w:t>Target</w:t>
            </w:r>
            <w:r w:rsidR="00963643" w:rsidRPr="00A717D9">
              <w:rPr>
                <w:b/>
                <w:bCs/>
                <w:color w:val="000000"/>
                <w:sz w:val="20"/>
                <w:szCs w:val="20"/>
              </w:rPr>
              <w:t xml:space="preserve"> (£</w:t>
            </w:r>
            <w:r w:rsidR="00517203">
              <w:rPr>
                <w:b/>
                <w:bCs/>
                <w:color w:val="000000"/>
                <w:sz w:val="20"/>
                <w:szCs w:val="20"/>
              </w:rPr>
              <w:t>20</w:t>
            </w:r>
            <w:r w:rsidR="00963643" w:rsidRPr="00A717D9">
              <w:rPr>
                <w:b/>
                <w:bCs/>
                <w:color w:val="000000"/>
                <w:sz w:val="20"/>
                <w:szCs w:val="20"/>
              </w:rPr>
              <w:t>’000)</w:t>
            </w:r>
          </w:p>
          <w:p w14:paraId="6B290FE2" w14:textId="19FD2613" w:rsidR="004B0FE3" w:rsidRDefault="009B439E" w:rsidP="004B0FE3">
            <w:pPr>
              <w:pStyle w:val="TableRow"/>
              <w:rPr>
                <w:color w:val="000000"/>
                <w:sz w:val="20"/>
                <w:szCs w:val="20"/>
              </w:rPr>
            </w:pPr>
            <w:r>
              <w:rPr>
                <w:color w:val="000000"/>
                <w:sz w:val="20"/>
                <w:szCs w:val="20"/>
              </w:rPr>
              <w:t xml:space="preserve">To </w:t>
            </w:r>
            <w:r w:rsidR="007C165A">
              <w:rPr>
                <w:color w:val="000000"/>
                <w:sz w:val="20"/>
                <w:szCs w:val="20"/>
              </w:rPr>
              <w:t>offer a</w:t>
            </w:r>
            <w:r w:rsidR="00A832EB">
              <w:rPr>
                <w:color w:val="000000"/>
                <w:sz w:val="20"/>
                <w:szCs w:val="20"/>
              </w:rPr>
              <w:t xml:space="preserve"> wide</w:t>
            </w:r>
            <w:r w:rsidR="00F67021">
              <w:rPr>
                <w:color w:val="000000"/>
                <w:sz w:val="20"/>
                <w:szCs w:val="20"/>
              </w:rPr>
              <w:t xml:space="preserve"> range of enrichment opportunities</w:t>
            </w:r>
            <w:r w:rsidR="00A832EB">
              <w:rPr>
                <w:color w:val="000000"/>
                <w:sz w:val="20"/>
                <w:szCs w:val="20"/>
              </w:rPr>
              <w:t xml:space="preserve"> available to all students</w:t>
            </w:r>
            <w:r w:rsidR="009D79B1">
              <w:rPr>
                <w:color w:val="000000"/>
                <w:sz w:val="20"/>
                <w:szCs w:val="20"/>
              </w:rPr>
              <w:t xml:space="preserve">. </w:t>
            </w:r>
          </w:p>
          <w:p w14:paraId="01971F42" w14:textId="6529DA9A" w:rsidR="008039F8" w:rsidRPr="00F92AFE" w:rsidRDefault="002C49D7" w:rsidP="00F92AFE">
            <w:pPr>
              <w:pStyle w:val="TableRow"/>
              <w:rPr>
                <w:b/>
                <w:bCs/>
                <w:color w:val="7030A0"/>
                <w:sz w:val="20"/>
                <w:szCs w:val="20"/>
              </w:rPr>
            </w:pPr>
            <w:r w:rsidRPr="002C49D7">
              <w:rPr>
                <w:b/>
                <w:bCs/>
                <w:color w:val="000000"/>
                <w:sz w:val="20"/>
                <w:szCs w:val="20"/>
              </w:rPr>
              <w:t>Year 1</w:t>
            </w:r>
            <w:r w:rsidR="002520D1">
              <w:rPr>
                <w:b/>
                <w:bCs/>
                <w:color w:val="000000"/>
                <w:sz w:val="20"/>
                <w:szCs w:val="20"/>
              </w:rPr>
              <w:t xml:space="preserve"> </w:t>
            </w:r>
            <w:r w:rsidR="002520D1">
              <w:rPr>
                <w:b/>
                <w:bCs/>
                <w:sz w:val="20"/>
                <w:szCs w:val="20"/>
              </w:rPr>
              <w:t>(202</w:t>
            </w:r>
            <w:r w:rsidR="007C165A">
              <w:rPr>
                <w:b/>
                <w:bCs/>
                <w:sz w:val="20"/>
                <w:szCs w:val="20"/>
              </w:rPr>
              <w:t>4</w:t>
            </w:r>
            <w:r w:rsidR="002520D1">
              <w:rPr>
                <w:b/>
                <w:bCs/>
                <w:sz w:val="20"/>
                <w:szCs w:val="20"/>
              </w:rPr>
              <w:t>_2</w:t>
            </w:r>
            <w:r w:rsidR="007C165A">
              <w:rPr>
                <w:b/>
                <w:bCs/>
                <w:sz w:val="20"/>
                <w:szCs w:val="20"/>
              </w:rPr>
              <w:t>5</w:t>
            </w:r>
            <w:r w:rsidR="002520D1">
              <w:rPr>
                <w:b/>
                <w:bCs/>
                <w:sz w:val="20"/>
                <w:szCs w:val="20"/>
              </w:rPr>
              <w:t>)</w:t>
            </w:r>
            <w:r w:rsidR="00390725">
              <w:rPr>
                <w:color w:val="000000"/>
                <w:sz w:val="20"/>
                <w:szCs w:val="20"/>
              </w:rPr>
              <w:br/>
            </w:r>
            <w:r>
              <w:rPr>
                <w:color w:val="000000"/>
                <w:sz w:val="20"/>
                <w:szCs w:val="20"/>
              </w:rPr>
              <w:t xml:space="preserve">Wide range of </w:t>
            </w:r>
            <w:r w:rsidR="00971E5B">
              <w:rPr>
                <w:color w:val="000000"/>
                <w:sz w:val="20"/>
                <w:szCs w:val="20"/>
              </w:rPr>
              <w:t xml:space="preserve">breakfast, </w:t>
            </w:r>
            <w:r>
              <w:rPr>
                <w:color w:val="000000"/>
                <w:sz w:val="20"/>
                <w:szCs w:val="20"/>
              </w:rPr>
              <w:t>lunchtime and after school clubs. DofE, CCF, Sports Leaders Award, FPQ, LAE</w:t>
            </w:r>
            <w:r w:rsidR="00164AD9">
              <w:rPr>
                <w:color w:val="000000"/>
                <w:sz w:val="20"/>
                <w:szCs w:val="20"/>
              </w:rPr>
              <w:t xml:space="preserve"> curriculum for y7 and for y8</w:t>
            </w:r>
            <w:r>
              <w:rPr>
                <w:color w:val="000000"/>
                <w:sz w:val="20"/>
                <w:szCs w:val="20"/>
              </w:rPr>
              <w:t xml:space="preserve">, </w:t>
            </w:r>
            <w:proofErr w:type="spellStart"/>
            <w:r>
              <w:rPr>
                <w:color w:val="000000"/>
                <w:sz w:val="20"/>
                <w:szCs w:val="20"/>
              </w:rPr>
              <w:t>LOtC</w:t>
            </w:r>
            <w:proofErr w:type="spellEnd"/>
            <w:r w:rsidRPr="003719B6">
              <w:rPr>
                <w:color w:val="4BACC6" w:themeColor="accent5"/>
                <w:sz w:val="20"/>
                <w:szCs w:val="20"/>
              </w:rPr>
              <w:t xml:space="preserve">. </w:t>
            </w:r>
            <w:r w:rsidR="00F92AFE" w:rsidRPr="00164AD9">
              <w:rPr>
                <w:color w:val="FF0000"/>
                <w:sz w:val="20"/>
                <w:szCs w:val="20"/>
              </w:rPr>
              <w:t xml:space="preserve">Wide range of educational visits, including residentials. Bursaries available to ensure there are no financial barriers for students to attend. </w:t>
            </w:r>
            <w:r w:rsidR="002D30C3" w:rsidRPr="00164AD9">
              <w:rPr>
                <w:color w:val="FF0000"/>
                <w:sz w:val="20"/>
                <w:szCs w:val="20"/>
              </w:rPr>
              <w:t>Embedding an expanded</w:t>
            </w:r>
            <w:r w:rsidRPr="00164AD9">
              <w:rPr>
                <w:color w:val="FF0000"/>
                <w:sz w:val="20"/>
                <w:szCs w:val="20"/>
              </w:rPr>
              <w:t xml:space="preserve"> PD</w:t>
            </w:r>
            <w:r w:rsidR="00F92AFE" w:rsidRPr="00164AD9">
              <w:rPr>
                <w:color w:val="FF0000"/>
                <w:sz w:val="20"/>
                <w:szCs w:val="20"/>
              </w:rPr>
              <w:t xml:space="preserve"> and RE</w:t>
            </w:r>
            <w:r w:rsidRPr="00164AD9">
              <w:rPr>
                <w:color w:val="FF0000"/>
                <w:sz w:val="20"/>
                <w:szCs w:val="20"/>
              </w:rPr>
              <w:t xml:space="preserve"> provision.</w:t>
            </w:r>
            <w:r w:rsidR="00252655" w:rsidRPr="00164AD9">
              <w:rPr>
                <w:color w:val="FF0000"/>
                <w:sz w:val="20"/>
                <w:szCs w:val="20"/>
              </w:rPr>
              <w:t xml:space="preserve"> Establish closer relationship with primaries.</w:t>
            </w:r>
            <w:r w:rsidR="00F92AFE" w:rsidRPr="00164AD9">
              <w:rPr>
                <w:color w:val="FF0000"/>
                <w:sz w:val="20"/>
                <w:szCs w:val="20"/>
              </w:rPr>
              <w:t xml:space="preserve"> HPA mentor</w:t>
            </w:r>
            <w:r w:rsidR="002D5A6B" w:rsidRPr="00164AD9">
              <w:rPr>
                <w:color w:val="FF0000"/>
                <w:sz w:val="20"/>
                <w:szCs w:val="20"/>
              </w:rPr>
              <w:t xml:space="preserve"> to arrange an attainment raising project with NEACO for y8/9 HPA students. HPA mentor to explore how new y7 HPA/PP students could be supported. Raise your aspirations trip for y10 HPA, which includes 3 PP students.</w:t>
            </w:r>
            <w:r w:rsidR="00F92AFE" w:rsidRPr="00164AD9">
              <w:rPr>
                <w:color w:val="FF0000"/>
                <w:sz w:val="20"/>
                <w:szCs w:val="20"/>
              </w:rPr>
              <w:t xml:space="preserve"> </w:t>
            </w:r>
            <w:r w:rsidR="00164AD9">
              <w:rPr>
                <w:color w:val="FF0000"/>
                <w:sz w:val="20"/>
                <w:szCs w:val="20"/>
              </w:rPr>
              <w:t xml:space="preserve">The </w:t>
            </w:r>
            <w:r w:rsidR="008039F8">
              <w:rPr>
                <w:color w:val="000000"/>
                <w:sz w:val="20"/>
                <w:szCs w:val="20"/>
              </w:rPr>
              <w:br/>
            </w:r>
            <w:r w:rsidR="008039F8" w:rsidRPr="00222F95">
              <w:rPr>
                <w:iCs/>
                <w:sz w:val="20"/>
                <w:szCs w:val="20"/>
              </w:rPr>
              <w:t>TLR holder responsible for Learning Outside the Classroom activities to broaden our provision</w:t>
            </w:r>
            <w:r w:rsidR="002D30C3">
              <w:rPr>
                <w:iCs/>
                <w:sz w:val="20"/>
                <w:szCs w:val="20"/>
              </w:rPr>
              <w:t xml:space="preserve"> </w:t>
            </w:r>
            <w:r w:rsidR="002D30C3" w:rsidRPr="00F92AFE">
              <w:rPr>
                <w:iCs/>
                <w:color w:val="000000" w:themeColor="text1"/>
                <w:sz w:val="20"/>
                <w:szCs w:val="20"/>
              </w:rPr>
              <w:t xml:space="preserve">by liaising with Heads of Faculty to ensure each faculty delivers lessons </w:t>
            </w:r>
            <w:r w:rsidR="00F92AFE">
              <w:rPr>
                <w:iCs/>
                <w:color w:val="000000" w:themeColor="text1"/>
                <w:sz w:val="20"/>
                <w:szCs w:val="20"/>
              </w:rPr>
              <w:t xml:space="preserve">to KS3 students </w:t>
            </w:r>
            <w:r w:rsidR="002D30C3" w:rsidRPr="00F92AFE">
              <w:rPr>
                <w:iCs/>
                <w:color w:val="000000" w:themeColor="text1"/>
                <w:sz w:val="20"/>
                <w:szCs w:val="20"/>
              </w:rPr>
              <w:t xml:space="preserve">outdoors according to an established schedule. Additional half termly activities outdoors organised by the </w:t>
            </w:r>
            <w:proofErr w:type="spellStart"/>
            <w:r w:rsidR="002D30C3" w:rsidRPr="00F92AFE">
              <w:rPr>
                <w:iCs/>
                <w:color w:val="000000" w:themeColor="text1"/>
                <w:sz w:val="20"/>
                <w:szCs w:val="20"/>
              </w:rPr>
              <w:t>LOtC</w:t>
            </w:r>
            <w:proofErr w:type="spellEnd"/>
            <w:r w:rsidR="002D30C3" w:rsidRPr="00F92AFE">
              <w:rPr>
                <w:iCs/>
                <w:color w:val="000000" w:themeColor="text1"/>
                <w:sz w:val="20"/>
                <w:szCs w:val="20"/>
              </w:rPr>
              <w:t xml:space="preserve"> lead.</w:t>
            </w:r>
            <w:r w:rsidR="00F92AFE">
              <w:rPr>
                <w:iCs/>
                <w:color w:val="000000" w:themeColor="text1"/>
                <w:sz w:val="20"/>
                <w:szCs w:val="20"/>
              </w:rPr>
              <w:t xml:space="preserve"> </w:t>
            </w:r>
            <w:r w:rsidR="00F92AFE" w:rsidRPr="00164AD9">
              <w:rPr>
                <w:iCs/>
                <w:color w:val="FF0000"/>
                <w:sz w:val="20"/>
                <w:szCs w:val="20"/>
              </w:rPr>
              <w:t>New proposals to include participate in activities outdoors and increase outdoor learning within the curriculum offer (</w:t>
            </w:r>
            <w:proofErr w:type="spellStart"/>
            <w:r w:rsidR="00F92AFE" w:rsidRPr="00164AD9">
              <w:rPr>
                <w:iCs/>
                <w:color w:val="FF0000"/>
                <w:sz w:val="20"/>
                <w:szCs w:val="20"/>
              </w:rPr>
              <w:t>ie</w:t>
            </w:r>
            <w:proofErr w:type="spellEnd"/>
            <w:r w:rsidR="00F92AFE" w:rsidRPr="00164AD9">
              <w:rPr>
                <w:iCs/>
                <w:color w:val="FF0000"/>
                <w:sz w:val="20"/>
                <w:szCs w:val="20"/>
              </w:rPr>
              <w:t xml:space="preserve"> birds of prey).</w:t>
            </w:r>
          </w:p>
          <w:p w14:paraId="4BE18C8B" w14:textId="37E4D4C7" w:rsidR="002C49D7" w:rsidRPr="00F92AFE" w:rsidRDefault="008039F8" w:rsidP="008039F8">
            <w:pPr>
              <w:pStyle w:val="TableRow"/>
              <w:rPr>
                <w:iCs/>
                <w:color w:val="000000" w:themeColor="text1"/>
                <w:sz w:val="20"/>
                <w:szCs w:val="20"/>
              </w:rPr>
            </w:pPr>
            <w:r w:rsidRPr="00F92AFE">
              <w:rPr>
                <w:iCs/>
                <w:color w:val="000000" w:themeColor="text1"/>
                <w:sz w:val="20"/>
                <w:szCs w:val="20"/>
              </w:rPr>
              <w:t>DofE</w:t>
            </w:r>
            <w:r w:rsidR="002D30C3" w:rsidRPr="00F92AFE">
              <w:rPr>
                <w:iCs/>
                <w:color w:val="000000" w:themeColor="text1"/>
                <w:sz w:val="20"/>
                <w:szCs w:val="20"/>
              </w:rPr>
              <w:t xml:space="preserve"> manager to organise training activities, practice and qualifier expeditions for bronze and silver students</w:t>
            </w:r>
            <w:r w:rsidRPr="00F92AFE">
              <w:rPr>
                <w:iCs/>
                <w:color w:val="000000" w:themeColor="text1"/>
                <w:sz w:val="20"/>
                <w:szCs w:val="20"/>
              </w:rPr>
              <w:t xml:space="preserve">. </w:t>
            </w:r>
          </w:p>
          <w:p w14:paraId="1C696E7D" w14:textId="2A5EAB49" w:rsidR="008C7162" w:rsidRDefault="00F92AFE" w:rsidP="008039F8">
            <w:pPr>
              <w:pStyle w:val="TableRow"/>
              <w:rPr>
                <w:color w:val="000000"/>
                <w:sz w:val="20"/>
                <w:szCs w:val="20"/>
              </w:rPr>
            </w:pPr>
            <w:r>
              <w:rPr>
                <w:sz w:val="20"/>
                <w:szCs w:val="20"/>
              </w:rPr>
              <w:t>E</w:t>
            </w:r>
            <w:r w:rsidR="008C7162">
              <w:rPr>
                <w:sz w:val="20"/>
                <w:szCs w:val="20"/>
              </w:rPr>
              <w:t>nrichment coordinator to support staff with organising trips and rewards activities as well as organising enrichment afternoons and keep the St Peter’s Pathway updated. Communicate available trips at the beginning of the academic year to all parents to support families with their financial planning.</w:t>
            </w:r>
          </w:p>
          <w:p w14:paraId="03ADEAA2" w14:textId="774A3C27" w:rsidR="002C49D7" w:rsidRPr="002C49D7" w:rsidRDefault="002C49D7" w:rsidP="004B0FE3">
            <w:pPr>
              <w:pStyle w:val="TableRow"/>
              <w:rPr>
                <w:b/>
                <w:bCs/>
                <w:color w:val="000000"/>
                <w:sz w:val="20"/>
                <w:szCs w:val="20"/>
              </w:rPr>
            </w:pPr>
            <w:r w:rsidRPr="002C49D7">
              <w:rPr>
                <w:b/>
                <w:bCs/>
                <w:color w:val="000000"/>
                <w:sz w:val="20"/>
                <w:szCs w:val="20"/>
              </w:rPr>
              <w:t>Year 2</w:t>
            </w:r>
          </w:p>
          <w:p w14:paraId="76B1CE3F" w14:textId="1E423C14" w:rsidR="008039F8" w:rsidRDefault="008039F8" w:rsidP="004B0FE3">
            <w:pPr>
              <w:pStyle w:val="TableRow"/>
              <w:rPr>
                <w:color w:val="000000"/>
                <w:sz w:val="20"/>
                <w:szCs w:val="20"/>
              </w:rPr>
            </w:pPr>
            <w:r>
              <w:rPr>
                <w:iCs/>
                <w:sz w:val="20"/>
                <w:szCs w:val="20"/>
              </w:rPr>
              <w:lastRenderedPageBreak/>
              <w:t>Increase the quality of the enrichment opportunities for students to participate in either within lessons or outside of school hours. Review provision of the previous year and amend accordingly.</w:t>
            </w:r>
          </w:p>
          <w:p w14:paraId="0B62B183" w14:textId="508DA665" w:rsidR="004B0FE3" w:rsidRDefault="002C49D7" w:rsidP="004B0FE3">
            <w:pPr>
              <w:pStyle w:val="TableRow"/>
              <w:rPr>
                <w:color w:val="000000"/>
                <w:sz w:val="20"/>
                <w:szCs w:val="20"/>
              </w:rPr>
            </w:pPr>
            <w:r>
              <w:rPr>
                <w:color w:val="000000"/>
                <w:sz w:val="20"/>
                <w:szCs w:val="20"/>
              </w:rPr>
              <w:t xml:space="preserve">Expand </w:t>
            </w:r>
            <w:r w:rsidR="00971E5B">
              <w:rPr>
                <w:color w:val="000000"/>
                <w:sz w:val="20"/>
                <w:szCs w:val="20"/>
              </w:rPr>
              <w:t>opportunities for curriculum enrichment in lessons.</w:t>
            </w:r>
            <w:r w:rsidR="00585846">
              <w:rPr>
                <w:color w:val="000000"/>
                <w:sz w:val="20"/>
                <w:szCs w:val="20"/>
              </w:rPr>
              <w:t xml:space="preserve"> </w:t>
            </w:r>
            <w:r w:rsidR="005758DF">
              <w:rPr>
                <w:color w:val="000000"/>
                <w:sz w:val="20"/>
                <w:szCs w:val="20"/>
              </w:rPr>
              <w:t xml:space="preserve">Promote activities to disadvantaged students to increase their involvement in these activities. </w:t>
            </w:r>
            <w:r w:rsidR="00585846">
              <w:rPr>
                <w:color w:val="000000"/>
                <w:sz w:val="20"/>
                <w:szCs w:val="20"/>
              </w:rPr>
              <w:t xml:space="preserve">Create </w:t>
            </w:r>
            <w:proofErr w:type="spellStart"/>
            <w:r w:rsidR="00585846">
              <w:rPr>
                <w:color w:val="000000"/>
                <w:sz w:val="20"/>
                <w:szCs w:val="20"/>
              </w:rPr>
              <w:t>LOtC</w:t>
            </w:r>
            <w:proofErr w:type="spellEnd"/>
            <w:r w:rsidR="00585846">
              <w:rPr>
                <w:color w:val="000000"/>
                <w:sz w:val="20"/>
                <w:szCs w:val="20"/>
              </w:rPr>
              <w:t xml:space="preserve"> activities specifically for boys.</w:t>
            </w:r>
            <w:r w:rsidR="00252655">
              <w:rPr>
                <w:color w:val="000000"/>
                <w:sz w:val="20"/>
                <w:szCs w:val="20"/>
              </w:rPr>
              <w:t xml:space="preserve"> Increase </w:t>
            </w:r>
            <w:r w:rsidR="009B439E">
              <w:rPr>
                <w:color w:val="000000"/>
                <w:sz w:val="20"/>
                <w:szCs w:val="20"/>
              </w:rPr>
              <w:t xml:space="preserve">amount of </w:t>
            </w:r>
            <w:r w:rsidR="00252655">
              <w:rPr>
                <w:color w:val="000000"/>
                <w:sz w:val="20"/>
                <w:szCs w:val="20"/>
              </w:rPr>
              <w:t>EHA</w:t>
            </w:r>
            <w:r w:rsidR="009B439E">
              <w:rPr>
                <w:color w:val="000000"/>
                <w:sz w:val="20"/>
                <w:szCs w:val="20"/>
              </w:rPr>
              <w:t>s</w:t>
            </w:r>
            <w:r w:rsidR="00252655">
              <w:rPr>
                <w:color w:val="000000"/>
                <w:sz w:val="20"/>
                <w:szCs w:val="20"/>
              </w:rPr>
              <w:t xml:space="preserve"> </w:t>
            </w:r>
            <w:r w:rsidR="009B439E">
              <w:rPr>
                <w:color w:val="000000"/>
                <w:sz w:val="20"/>
                <w:szCs w:val="20"/>
              </w:rPr>
              <w:t xml:space="preserve">written </w:t>
            </w:r>
            <w:r w:rsidR="00252655">
              <w:rPr>
                <w:color w:val="000000"/>
                <w:sz w:val="20"/>
                <w:szCs w:val="20"/>
              </w:rPr>
              <w:t xml:space="preserve">for primary schools. </w:t>
            </w:r>
            <w:r w:rsidR="00F65CA5">
              <w:rPr>
                <w:color w:val="000000"/>
                <w:sz w:val="20"/>
                <w:szCs w:val="20"/>
              </w:rPr>
              <w:t xml:space="preserve">Adapted PD curriculum to cater for current issues </w:t>
            </w:r>
            <w:proofErr w:type="spellStart"/>
            <w:r w:rsidR="00F65CA5">
              <w:rPr>
                <w:color w:val="000000"/>
                <w:sz w:val="20"/>
                <w:szCs w:val="20"/>
              </w:rPr>
              <w:t>ie</w:t>
            </w:r>
            <w:proofErr w:type="spellEnd"/>
            <w:r w:rsidR="00F65CA5">
              <w:rPr>
                <w:color w:val="000000"/>
                <w:sz w:val="20"/>
                <w:szCs w:val="20"/>
              </w:rPr>
              <w:t xml:space="preserve"> sexual harassment. </w:t>
            </w:r>
            <w:r w:rsidR="009B439E">
              <w:rPr>
                <w:color w:val="000000"/>
                <w:sz w:val="20"/>
                <w:szCs w:val="20"/>
              </w:rPr>
              <w:t>Adapt PD resources to establish regular links</w:t>
            </w:r>
            <w:r w:rsidR="00F65CA5">
              <w:rPr>
                <w:color w:val="000000"/>
                <w:sz w:val="20"/>
                <w:szCs w:val="20"/>
              </w:rPr>
              <w:t xml:space="preserve"> to careers, safeguarding and </w:t>
            </w:r>
            <w:r w:rsidR="009B439E">
              <w:rPr>
                <w:color w:val="000000"/>
                <w:sz w:val="20"/>
                <w:szCs w:val="20"/>
              </w:rPr>
              <w:t xml:space="preserve">the </w:t>
            </w:r>
            <w:r w:rsidR="00F65CA5">
              <w:rPr>
                <w:color w:val="000000"/>
                <w:sz w:val="20"/>
                <w:szCs w:val="20"/>
              </w:rPr>
              <w:t>Equality Act. Improve online safety part of PD curriculum</w:t>
            </w:r>
            <w:r w:rsidR="009C1A3C">
              <w:rPr>
                <w:color w:val="000000"/>
                <w:sz w:val="20"/>
                <w:szCs w:val="20"/>
              </w:rPr>
              <w:t xml:space="preserve"> and adapt regularly depending on the latest developments</w:t>
            </w:r>
            <w:r w:rsidR="00F65CA5">
              <w:rPr>
                <w:color w:val="000000"/>
                <w:sz w:val="20"/>
                <w:szCs w:val="20"/>
              </w:rPr>
              <w:t>.</w:t>
            </w:r>
          </w:p>
          <w:p w14:paraId="1767A908" w14:textId="77777777" w:rsidR="002C49D7" w:rsidRPr="002C49D7" w:rsidRDefault="002C49D7" w:rsidP="004B0FE3">
            <w:pPr>
              <w:pStyle w:val="TableRow"/>
              <w:rPr>
                <w:b/>
                <w:bCs/>
                <w:color w:val="000000"/>
                <w:sz w:val="20"/>
                <w:szCs w:val="20"/>
              </w:rPr>
            </w:pPr>
            <w:r w:rsidRPr="002C49D7">
              <w:rPr>
                <w:b/>
                <w:bCs/>
                <w:color w:val="000000"/>
                <w:sz w:val="20"/>
                <w:szCs w:val="20"/>
              </w:rPr>
              <w:t>Year 3</w:t>
            </w:r>
          </w:p>
          <w:p w14:paraId="7692B822" w14:textId="6884C359" w:rsidR="00252655" w:rsidRPr="004B0FE3" w:rsidRDefault="002C49D7" w:rsidP="00252655">
            <w:pPr>
              <w:pStyle w:val="TableRow"/>
              <w:rPr>
                <w:color w:val="000000"/>
                <w:sz w:val="20"/>
                <w:szCs w:val="20"/>
              </w:rPr>
            </w:pPr>
            <w:r>
              <w:rPr>
                <w:color w:val="000000"/>
                <w:sz w:val="20"/>
                <w:szCs w:val="20"/>
              </w:rPr>
              <w:t xml:space="preserve">Update St Peter’s Pathway to include all extra-curricular activities for each year group including the half term in which they take place. </w:t>
            </w:r>
            <w:r w:rsidR="00971E5B">
              <w:rPr>
                <w:color w:val="000000"/>
                <w:sz w:val="20"/>
                <w:szCs w:val="20"/>
              </w:rPr>
              <w:t>Expand opportunities for curriculum enrichment in lessons.</w:t>
            </w:r>
            <w:r w:rsidR="00252655">
              <w:rPr>
                <w:color w:val="000000"/>
                <w:sz w:val="20"/>
                <w:szCs w:val="20"/>
              </w:rPr>
              <w:t xml:space="preserve"> Expand on cooperation with primary schools. Include more subjects and</w:t>
            </w:r>
            <w:r w:rsidR="009C1A3C">
              <w:rPr>
                <w:color w:val="000000"/>
                <w:sz w:val="20"/>
                <w:szCs w:val="20"/>
              </w:rPr>
              <w:t xml:space="preserve"> further</w:t>
            </w:r>
            <w:r w:rsidR="00252655">
              <w:rPr>
                <w:color w:val="000000"/>
                <w:sz w:val="20"/>
                <w:szCs w:val="20"/>
              </w:rPr>
              <w:t xml:space="preserve"> increase </w:t>
            </w:r>
            <w:r w:rsidR="009C1A3C">
              <w:rPr>
                <w:color w:val="000000"/>
                <w:sz w:val="20"/>
                <w:szCs w:val="20"/>
              </w:rPr>
              <w:t xml:space="preserve">the amount of primary </w:t>
            </w:r>
            <w:r w:rsidR="00252655">
              <w:rPr>
                <w:color w:val="000000"/>
                <w:sz w:val="20"/>
                <w:szCs w:val="20"/>
              </w:rPr>
              <w:t>EHAs.</w:t>
            </w:r>
            <w:r w:rsidR="00F65CA5">
              <w:rPr>
                <w:color w:val="000000"/>
                <w:sz w:val="20"/>
                <w:szCs w:val="20"/>
              </w:rPr>
              <w:t xml:space="preserve"> Review last year’s PD provision and adapt to ensure it remains current. Strengthen </w:t>
            </w:r>
            <w:r w:rsidR="00F555C2">
              <w:rPr>
                <w:color w:val="000000"/>
                <w:sz w:val="20"/>
                <w:szCs w:val="20"/>
              </w:rPr>
              <w:t>delivery during tutor time and increase delivery by high quality external providers as appropriate.</w:t>
            </w:r>
            <w:r w:rsidR="00F65CA5">
              <w:rPr>
                <w:color w:val="000000"/>
                <w:sz w:val="20"/>
                <w:szCs w:val="20"/>
              </w:rPr>
              <w:t xml:space="preserve"> </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7A43" w14:textId="77777777" w:rsidR="00F67021" w:rsidRPr="00164AD9" w:rsidRDefault="00F67021" w:rsidP="002447DC">
            <w:pPr>
              <w:pStyle w:val="NormalWeb"/>
              <w:rPr>
                <w:rFonts w:ascii="Arial" w:hAnsi="Arial" w:cs="Arial"/>
                <w:color w:val="000000" w:themeColor="text1"/>
                <w:sz w:val="16"/>
                <w:szCs w:val="16"/>
              </w:rPr>
            </w:pPr>
            <w:r w:rsidRPr="00164AD9">
              <w:rPr>
                <w:rFonts w:ascii="Arial" w:hAnsi="Arial" w:cs="Arial"/>
                <w:bCs/>
                <w:color w:val="000000" w:themeColor="text1"/>
                <w:sz w:val="16"/>
                <w:szCs w:val="16"/>
              </w:rPr>
              <w:lastRenderedPageBreak/>
              <w:t xml:space="preserve">EEF Attainment Gap Report: What happens in the classroom makes the biggest difference. </w:t>
            </w:r>
            <w:r w:rsidRPr="00164AD9">
              <w:rPr>
                <w:rFonts w:ascii="Arial" w:hAnsi="Arial" w:cs="Arial"/>
                <w:color w:val="000000" w:themeColor="text1"/>
                <w:sz w:val="16"/>
                <w:szCs w:val="16"/>
              </w:rPr>
              <w:t>Good teaching for all pupils has a particular benefit for disadvantaged pupils. There is particularly good evidence around the potential impact of teacher professional development.</w:t>
            </w:r>
          </w:p>
          <w:p w14:paraId="75AEF68C" w14:textId="5692D014" w:rsidR="002D5A6B" w:rsidRPr="002D5A6B" w:rsidRDefault="002D5A6B" w:rsidP="002D5A6B">
            <w:pPr>
              <w:textAlignment w:val="baseline"/>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3EFC" w14:textId="2FA86013" w:rsidR="00325610" w:rsidRDefault="00325610" w:rsidP="007C165A">
            <w:pPr>
              <w:pStyle w:val="TableRowCentered"/>
              <w:ind w:left="0"/>
              <w:jc w:val="left"/>
              <w:rPr>
                <w:sz w:val="22"/>
              </w:rPr>
            </w:pPr>
          </w:p>
        </w:tc>
      </w:tr>
      <w:tr w:rsidR="00A0184F" w14:paraId="1D244AF8"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033B" w14:textId="63CD0A24" w:rsidR="00971E5B" w:rsidRPr="00971E5B" w:rsidRDefault="00971E5B" w:rsidP="00842576">
            <w:pPr>
              <w:pStyle w:val="TableRow"/>
              <w:rPr>
                <w:rFonts w:cs="Arial"/>
                <w:b/>
                <w:bCs/>
                <w:sz w:val="20"/>
                <w:szCs w:val="20"/>
              </w:rPr>
            </w:pPr>
            <w:r w:rsidRPr="00971E5B">
              <w:rPr>
                <w:rFonts w:cs="Arial"/>
                <w:b/>
                <w:bCs/>
                <w:sz w:val="20"/>
                <w:szCs w:val="20"/>
              </w:rPr>
              <w:t>Target</w:t>
            </w:r>
          </w:p>
          <w:p w14:paraId="1CA24130" w14:textId="6551C7C8" w:rsidR="00842576" w:rsidRDefault="00A0184F" w:rsidP="00842576">
            <w:pPr>
              <w:pStyle w:val="TableRow"/>
              <w:rPr>
                <w:rFonts w:cs="Arial"/>
                <w:sz w:val="20"/>
                <w:szCs w:val="20"/>
              </w:rPr>
            </w:pPr>
            <w:r>
              <w:rPr>
                <w:rFonts w:cs="Arial"/>
                <w:sz w:val="20"/>
                <w:szCs w:val="20"/>
              </w:rPr>
              <w:t>Attendance to be 9</w:t>
            </w:r>
            <w:r w:rsidR="00872E1F">
              <w:rPr>
                <w:rFonts w:cs="Arial"/>
                <w:sz w:val="20"/>
                <w:szCs w:val="20"/>
              </w:rPr>
              <w:t>4</w:t>
            </w:r>
            <w:r>
              <w:rPr>
                <w:rFonts w:cs="Arial"/>
                <w:sz w:val="20"/>
                <w:szCs w:val="20"/>
              </w:rPr>
              <w:t>% for Y7-11 PP student</w:t>
            </w:r>
            <w:r w:rsidR="00842576">
              <w:rPr>
                <w:rFonts w:cs="Arial"/>
                <w:sz w:val="20"/>
                <w:szCs w:val="20"/>
              </w:rPr>
              <w:t>s</w:t>
            </w:r>
          </w:p>
          <w:p w14:paraId="0D507A89" w14:textId="7B362144" w:rsidR="00971E5B" w:rsidRPr="00971E5B" w:rsidRDefault="00971E5B" w:rsidP="00842576">
            <w:pPr>
              <w:pStyle w:val="TableRow"/>
              <w:rPr>
                <w:rFonts w:cs="Arial"/>
                <w:b/>
                <w:bCs/>
                <w:sz w:val="20"/>
                <w:szCs w:val="20"/>
              </w:rPr>
            </w:pPr>
            <w:r w:rsidRPr="00971E5B">
              <w:rPr>
                <w:rFonts w:cs="Arial"/>
                <w:b/>
                <w:bCs/>
                <w:sz w:val="20"/>
                <w:szCs w:val="20"/>
              </w:rPr>
              <w:t>Year 1</w:t>
            </w:r>
            <w:r w:rsidR="002520D1">
              <w:rPr>
                <w:rFonts w:cs="Arial"/>
                <w:b/>
                <w:bCs/>
                <w:sz w:val="20"/>
                <w:szCs w:val="20"/>
              </w:rPr>
              <w:t xml:space="preserve"> </w:t>
            </w:r>
            <w:r w:rsidR="002520D1">
              <w:rPr>
                <w:b/>
                <w:bCs/>
                <w:sz w:val="20"/>
                <w:szCs w:val="20"/>
              </w:rPr>
              <w:t>(202</w:t>
            </w:r>
            <w:r w:rsidR="005B2342">
              <w:rPr>
                <w:b/>
                <w:bCs/>
                <w:sz w:val="20"/>
                <w:szCs w:val="20"/>
              </w:rPr>
              <w:t>4</w:t>
            </w:r>
            <w:r w:rsidR="002520D1">
              <w:rPr>
                <w:b/>
                <w:bCs/>
                <w:sz w:val="20"/>
                <w:szCs w:val="20"/>
              </w:rPr>
              <w:t>_2</w:t>
            </w:r>
            <w:r w:rsidR="005B2342">
              <w:rPr>
                <w:b/>
                <w:bCs/>
                <w:sz w:val="20"/>
                <w:szCs w:val="20"/>
              </w:rPr>
              <w:t>5</w:t>
            </w:r>
            <w:r w:rsidR="002520D1">
              <w:rPr>
                <w:b/>
                <w:bCs/>
                <w:sz w:val="20"/>
                <w:szCs w:val="20"/>
              </w:rPr>
              <w:t>)</w:t>
            </w:r>
          </w:p>
          <w:p w14:paraId="4A7FAC4C" w14:textId="401F0C83" w:rsidR="00842576" w:rsidRDefault="00842576" w:rsidP="00842576">
            <w:pPr>
              <w:pStyle w:val="TableRow"/>
              <w:rPr>
                <w:rFonts w:cs="Arial"/>
                <w:sz w:val="20"/>
                <w:szCs w:val="20"/>
              </w:rPr>
            </w:pPr>
            <w:r>
              <w:rPr>
                <w:rFonts w:cs="Arial"/>
                <w:sz w:val="20"/>
                <w:szCs w:val="20"/>
              </w:rPr>
              <w:t>Dedicated attendance officer</w:t>
            </w:r>
            <w:r w:rsidR="00F92AFE">
              <w:rPr>
                <w:rFonts w:cs="Arial"/>
                <w:sz w:val="20"/>
                <w:szCs w:val="20"/>
              </w:rPr>
              <w:t xml:space="preserve">, </w:t>
            </w:r>
            <w:r w:rsidR="00F92AFE">
              <w:rPr>
                <w:rFonts w:cs="Arial"/>
                <w:color w:val="7030A0"/>
                <w:sz w:val="20"/>
                <w:szCs w:val="20"/>
              </w:rPr>
              <w:t>attendance administrator</w:t>
            </w:r>
            <w:r>
              <w:rPr>
                <w:rFonts w:cs="Arial"/>
                <w:sz w:val="20"/>
                <w:szCs w:val="20"/>
              </w:rPr>
              <w:t xml:space="preserve"> </w:t>
            </w:r>
            <w:r w:rsidR="00B32AF5">
              <w:rPr>
                <w:rFonts w:cs="Arial"/>
                <w:sz w:val="20"/>
                <w:szCs w:val="20"/>
              </w:rPr>
              <w:t xml:space="preserve">and pastoral staff </w:t>
            </w:r>
            <w:r>
              <w:rPr>
                <w:rFonts w:cs="Arial"/>
                <w:sz w:val="20"/>
                <w:szCs w:val="20"/>
              </w:rPr>
              <w:t xml:space="preserve">to track attendance on a daily basis and work with parents </w:t>
            </w:r>
            <w:r w:rsidR="00B32AF5">
              <w:rPr>
                <w:rFonts w:cs="Arial"/>
                <w:sz w:val="20"/>
                <w:szCs w:val="20"/>
              </w:rPr>
              <w:t>to increase attendance. This is</w:t>
            </w:r>
            <w:r w:rsidR="00A832EB">
              <w:rPr>
                <w:rFonts w:cs="Arial"/>
                <w:sz w:val="20"/>
                <w:szCs w:val="20"/>
              </w:rPr>
              <w:t xml:space="preserve"> supported by the educational welfare officer.</w:t>
            </w:r>
          </w:p>
          <w:p w14:paraId="1604B399" w14:textId="47BB391B" w:rsidR="00971E5B" w:rsidRPr="005B2342" w:rsidRDefault="00F92AFE" w:rsidP="005B2342">
            <w:pPr>
              <w:pStyle w:val="TableRow"/>
              <w:rPr>
                <w:iCs/>
                <w:sz w:val="20"/>
                <w:szCs w:val="20"/>
              </w:rPr>
            </w:pPr>
            <w:r w:rsidRPr="00F92AFE">
              <w:rPr>
                <w:rFonts w:cs="Arial"/>
                <w:color w:val="000000" w:themeColor="text1"/>
                <w:sz w:val="20"/>
                <w:szCs w:val="20"/>
              </w:rPr>
              <w:t>Regular meetings between</w:t>
            </w:r>
            <w:r w:rsidR="00E603C0" w:rsidRPr="00F92AFE">
              <w:rPr>
                <w:rFonts w:cs="Arial"/>
                <w:color w:val="000000" w:themeColor="text1"/>
                <w:sz w:val="20"/>
                <w:szCs w:val="20"/>
              </w:rPr>
              <w:t xml:space="preserve"> attendance officer and year teams</w:t>
            </w:r>
            <w:r w:rsidRPr="00F92AFE">
              <w:rPr>
                <w:rFonts w:cs="Arial"/>
                <w:color w:val="000000" w:themeColor="text1"/>
                <w:sz w:val="20"/>
                <w:szCs w:val="20"/>
              </w:rPr>
              <w:t>, safeguarding team, SEN team</w:t>
            </w:r>
            <w:r w:rsidR="00E603C0" w:rsidRPr="00F92AFE">
              <w:rPr>
                <w:rFonts w:cs="Arial"/>
                <w:color w:val="000000" w:themeColor="text1"/>
                <w:sz w:val="20"/>
                <w:szCs w:val="20"/>
              </w:rPr>
              <w:t xml:space="preserve">. </w:t>
            </w:r>
            <w:r w:rsidRPr="00F92AFE">
              <w:rPr>
                <w:rFonts w:cs="Arial"/>
                <w:color w:val="000000" w:themeColor="text1"/>
                <w:sz w:val="20"/>
                <w:szCs w:val="20"/>
              </w:rPr>
              <w:t>A</w:t>
            </w:r>
            <w:r w:rsidR="00615BCF" w:rsidRPr="00F92AFE">
              <w:rPr>
                <w:rFonts w:cs="Arial"/>
                <w:color w:val="000000" w:themeColor="text1"/>
                <w:sz w:val="20"/>
                <w:szCs w:val="20"/>
              </w:rPr>
              <w:t>ttendance administrator to support the attendance officer with the increase in workload and to improve the accuracy of registers.</w:t>
            </w:r>
            <w:r w:rsidR="00D06CF5" w:rsidRPr="00F92AFE">
              <w:rPr>
                <w:rFonts w:cs="Arial"/>
                <w:color w:val="000000" w:themeColor="text1"/>
                <w:sz w:val="20"/>
                <w:szCs w:val="20"/>
              </w:rPr>
              <w:t xml:space="preserve"> Pastoral intervention worker to s</w:t>
            </w:r>
            <w:r w:rsidR="00D06CF5" w:rsidRPr="00F92AFE">
              <w:rPr>
                <w:rFonts w:eastAsia="Calibri" w:cs="Arial"/>
                <w:color w:val="000000" w:themeColor="text1"/>
                <w:sz w:val="20"/>
                <w:szCs w:val="20"/>
                <w:lang w:eastAsia="en-US"/>
              </w:rPr>
              <w:t>upport most vulnerable students to improve attendance / behaviour. Applying for and supporting parents with writing EHCPs</w:t>
            </w:r>
            <w:r w:rsidRPr="00F92AFE">
              <w:rPr>
                <w:rFonts w:eastAsia="Calibri" w:cs="Arial"/>
                <w:color w:val="000000" w:themeColor="text1"/>
                <w:sz w:val="20"/>
                <w:szCs w:val="20"/>
                <w:lang w:eastAsia="en-US"/>
              </w:rPr>
              <w:t xml:space="preserve">, </w:t>
            </w:r>
            <w:proofErr w:type="spellStart"/>
            <w:r w:rsidR="00D7003D" w:rsidRPr="00F92AFE">
              <w:rPr>
                <w:rFonts w:cs="Calibri"/>
                <w:color w:val="000000" w:themeColor="text1"/>
                <w:sz w:val="20"/>
                <w:szCs w:val="20"/>
              </w:rPr>
              <w:t>ie</w:t>
            </w:r>
            <w:proofErr w:type="spellEnd"/>
            <w:r w:rsidR="00D7003D" w:rsidRPr="00F92AFE">
              <w:rPr>
                <w:rFonts w:cs="Calibri"/>
                <w:color w:val="000000" w:themeColor="text1"/>
                <w:sz w:val="20"/>
                <w:szCs w:val="20"/>
              </w:rPr>
              <w:t xml:space="preserve"> IAEPs, EHCP proposal, diocese of Ely, EHAs, meetings, </w:t>
            </w:r>
            <w:r w:rsidRPr="00F92AFE">
              <w:rPr>
                <w:rFonts w:cs="Calibri"/>
                <w:color w:val="000000" w:themeColor="text1"/>
                <w:sz w:val="20"/>
                <w:szCs w:val="20"/>
              </w:rPr>
              <w:t>variety of referrals</w:t>
            </w:r>
            <w:r>
              <w:rPr>
                <w:rFonts w:cs="Calibri"/>
                <w:sz w:val="20"/>
                <w:szCs w:val="20"/>
              </w:rPr>
              <w:br/>
            </w:r>
            <w:r w:rsidRPr="00164AD9">
              <w:rPr>
                <w:rFonts w:cs="Calibri"/>
                <w:color w:val="FF0000"/>
                <w:sz w:val="20"/>
                <w:szCs w:val="20"/>
              </w:rPr>
              <w:t xml:space="preserve">Updated attendance letters, new letter to use at the beginning of the academic year, new half termly attendance letter for to all parents, new attendance and punctuality poster </w:t>
            </w:r>
            <w:r w:rsidR="005B2342" w:rsidRPr="00164AD9">
              <w:rPr>
                <w:rFonts w:cs="Calibri"/>
                <w:color w:val="FF0000"/>
                <w:sz w:val="20"/>
                <w:szCs w:val="20"/>
              </w:rPr>
              <w:t xml:space="preserve">to be sent to all parents and to be displayed in classrooms and in student diary. Data to demonstrate correlation between attendance and progress/attainment to parents (via newsletters), students (via assemblies) and staff. Data to demonstrate that students whose attendance is high, progress very well. Newly established attendance workflow to </w:t>
            </w:r>
            <w:r w:rsidR="005B2342" w:rsidRPr="00164AD9">
              <w:rPr>
                <w:rFonts w:cs="Calibri"/>
                <w:color w:val="FF0000"/>
                <w:sz w:val="20"/>
                <w:szCs w:val="20"/>
              </w:rPr>
              <w:lastRenderedPageBreak/>
              <w:t>ensure a. registers are completed in a timely manner and accurately and b. contact with parents is being made regularly and in a timely manner when students are absent (</w:t>
            </w:r>
            <w:proofErr w:type="spellStart"/>
            <w:r w:rsidR="005B2342" w:rsidRPr="00164AD9">
              <w:rPr>
                <w:rFonts w:cs="Calibri"/>
                <w:color w:val="FF0000"/>
                <w:sz w:val="20"/>
                <w:szCs w:val="20"/>
              </w:rPr>
              <w:t>ie</w:t>
            </w:r>
            <w:proofErr w:type="spellEnd"/>
            <w:r w:rsidR="005B2342" w:rsidRPr="00164AD9">
              <w:rPr>
                <w:rFonts w:cs="Calibri"/>
                <w:color w:val="FF0000"/>
                <w:sz w:val="20"/>
                <w:szCs w:val="20"/>
              </w:rPr>
              <w:t xml:space="preserve"> first day calls to vulnerable families, third and fifth day calls, home visits) and offer support as needed. </w:t>
            </w:r>
            <w:r w:rsidR="005B2342" w:rsidRPr="00164AD9">
              <w:rPr>
                <w:rFonts w:cs="Calibri"/>
                <w:color w:val="FF0000"/>
                <w:sz w:val="20"/>
                <w:szCs w:val="20"/>
              </w:rPr>
              <w:br/>
              <w:t xml:space="preserve">Update attendance policy to reflect the changes in the latest DfE guidance. </w:t>
            </w:r>
            <w:r w:rsidR="005B2342" w:rsidRPr="00164AD9">
              <w:rPr>
                <w:rFonts w:cs="Calibri"/>
                <w:color w:val="FF0000"/>
                <w:sz w:val="20"/>
                <w:szCs w:val="20"/>
              </w:rPr>
              <w:br/>
              <w:t>Spreadsheet including attendance data and actions for all students to keep track of what needs to be done next and for whom.</w:t>
            </w:r>
            <w:r w:rsidR="005B2342" w:rsidRPr="00164AD9">
              <w:rPr>
                <w:rFonts w:cs="Calibri"/>
                <w:color w:val="FF0000"/>
                <w:sz w:val="20"/>
                <w:szCs w:val="20"/>
              </w:rPr>
              <w:br/>
              <w:t>New procedure to tackle lateness. Automated text alerts for students who arrive late to period 1. Nudge text and phone calls.</w:t>
            </w:r>
            <w:r w:rsidR="00872E1F">
              <w:rPr>
                <w:rFonts w:cs="Calibri"/>
                <w:sz w:val="20"/>
                <w:szCs w:val="20"/>
              </w:rPr>
              <w:br/>
            </w:r>
            <w:r w:rsidR="00872E1F">
              <w:rPr>
                <w:sz w:val="20"/>
                <w:szCs w:val="20"/>
              </w:rPr>
              <w:t>Attendance Y7-11 PP:</w:t>
            </w:r>
            <w:r w:rsidR="00E603C0">
              <w:rPr>
                <w:color w:val="4BACC6" w:themeColor="accent5"/>
                <w:sz w:val="20"/>
                <w:szCs w:val="20"/>
              </w:rPr>
              <w:br/>
            </w:r>
            <w:r w:rsidR="00E603C0" w:rsidRPr="00615BCF">
              <w:rPr>
                <w:color w:val="000000" w:themeColor="text1"/>
                <w:sz w:val="20"/>
                <w:szCs w:val="20"/>
              </w:rPr>
              <w:t xml:space="preserve">2022_23: </w:t>
            </w:r>
            <w:r w:rsidR="00615BCF" w:rsidRPr="00615BCF">
              <w:rPr>
                <w:color w:val="000000" w:themeColor="text1"/>
                <w:sz w:val="20"/>
                <w:szCs w:val="20"/>
              </w:rPr>
              <w:t>82.8%</w:t>
            </w:r>
            <w:r>
              <w:rPr>
                <w:color w:val="000000" w:themeColor="text1"/>
                <w:sz w:val="20"/>
                <w:szCs w:val="20"/>
              </w:rPr>
              <w:br/>
              <w:t xml:space="preserve">2023_24: </w:t>
            </w:r>
            <w:r w:rsidR="008F2CD5">
              <w:rPr>
                <w:color w:val="000000" w:themeColor="text1"/>
                <w:sz w:val="20"/>
                <w:szCs w:val="20"/>
              </w:rPr>
              <w:t>79.22%</w:t>
            </w:r>
            <w:r w:rsidR="00872E1F">
              <w:rPr>
                <w:sz w:val="20"/>
                <w:szCs w:val="20"/>
              </w:rPr>
              <w:br/>
            </w:r>
            <w:r w:rsidR="00971E5B" w:rsidRPr="00971E5B">
              <w:rPr>
                <w:rFonts w:cs="Arial"/>
                <w:b/>
                <w:bCs/>
                <w:sz w:val="20"/>
                <w:szCs w:val="20"/>
              </w:rPr>
              <w:t>Year 2</w:t>
            </w:r>
            <w:r w:rsidR="005B2342">
              <w:rPr>
                <w:rFonts w:cs="Arial"/>
                <w:b/>
                <w:bCs/>
                <w:sz w:val="20"/>
                <w:szCs w:val="20"/>
              </w:rPr>
              <w:br/>
            </w:r>
            <w:r w:rsidR="005B2342" w:rsidRPr="002A062C">
              <w:rPr>
                <w:sz w:val="20"/>
                <w:szCs w:val="20"/>
              </w:rPr>
              <w:t xml:space="preserve">The strategies summarised under year 1 will be reviewed and improvements are being made accordingly. </w:t>
            </w:r>
            <w:r w:rsidR="00872E1F">
              <w:rPr>
                <w:rFonts w:cs="Arial"/>
                <w:b/>
                <w:bCs/>
                <w:sz w:val="20"/>
                <w:szCs w:val="20"/>
              </w:rPr>
              <w:br/>
            </w:r>
            <w:r w:rsidR="00971E5B">
              <w:rPr>
                <w:rFonts w:cs="Arial"/>
                <w:sz w:val="20"/>
                <w:szCs w:val="20"/>
              </w:rPr>
              <w:t xml:space="preserve">Dedicated attendance officer </w:t>
            </w:r>
            <w:r w:rsidR="005B2342">
              <w:rPr>
                <w:rFonts w:cs="Arial"/>
                <w:sz w:val="20"/>
                <w:szCs w:val="20"/>
              </w:rPr>
              <w:t xml:space="preserve">and attendance manager </w:t>
            </w:r>
            <w:r w:rsidR="00971E5B">
              <w:rPr>
                <w:rFonts w:cs="Arial"/>
                <w:sz w:val="20"/>
                <w:szCs w:val="20"/>
              </w:rPr>
              <w:t>to track attendance on a daily basis and work with parents</w:t>
            </w:r>
            <w:r w:rsidR="005B2342">
              <w:rPr>
                <w:rFonts w:cs="Arial"/>
                <w:sz w:val="20"/>
                <w:szCs w:val="20"/>
              </w:rPr>
              <w:t>, year teams, safeguarding team and SEN team</w:t>
            </w:r>
            <w:r w:rsidR="00971E5B">
              <w:rPr>
                <w:rFonts w:cs="Arial"/>
                <w:sz w:val="20"/>
                <w:szCs w:val="20"/>
              </w:rPr>
              <w:t xml:space="preserve"> to get students to attend school as much as possible. To work closely with the </w:t>
            </w:r>
            <w:r w:rsidR="00D7003D">
              <w:rPr>
                <w:rFonts w:cs="Arial"/>
                <w:sz w:val="20"/>
                <w:szCs w:val="20"/>
              </w:rPr>
              <w:t xml:space="preserve">educational welfare </w:t>
            </w:r>
            <w:r w:rsidR="00971E5B">
              <w:rPr>
                <w:rFonts w:cs="Arial"/>
                <w:sz w:val="20"/>
                <w:szCs w:val="20"/>
              </w:rPr>
              <w:t xml:space="preserve">officer to </w:t>
            </w:r>
            <w:r w:rsidR="00252655">
              <w:rPr>
                <w:rFonts w:cs="Arial"/>
                <w:sz w:val="20"/>
                <w:szCs w:val="20"/>
              </w:rPr>
              <w:t xml:space="preserve">offer targeted </w:t>
            </w:r>
            <w:r w:rsidR="00971E5B">
              <w:rPr>
                <w:rFonts w:cs="Arial"/>
                <w:sz w:val="20"/>
                <w:szCs w:val="20"/>
              </w:rPr>
              <w:t>support</w:t>
            </w:r>
            <w:r w:rsidR="00252655">
              <w:rPr>
                <w:rFonts w:cs="Arial"/>
                <w:sz w:val="20"/>
                <w:szCs w:val="20"/>
              </w:rPr>
              <w:t xml:space="preserve"> for certain families</w:t>
            </w:r>
            <w:r w:rsidR="00971E5B">
              <w:rPr>
                <w:rFonts w:cs="Arial"/>
                <w:sz w:val="20"/>
                <w:szCs w:val="20"/>
              </w:rPr>
              <w:t>.</w:t>
            </w:r>
          </w:p>
          <w:p w14:paraId="51C60123" w14:textId="25982FEF" w:rsidR="00971E5B" w:rsidRPr="00971E5B" w:rsidRDefault="00971E5B" w:rsidP="00971E5B">
            <w:pPr>
              <w:pStyle w:val="TableRow"/>
              <w:rPr>
                <w:rFonts w:cs="Arial"/>
                <w:b/>
                <w:bCs/>
                <w:sz w:val="20"/>
                <w:szCs w:val="20"/>
              </w:rPr>
            </w:pPr>
            <w:r w:rsidRPr="00971E5B">
              <w:rPr>
                <w:rFonts w:cs="Arial"/>
                <w:b/>
                <w:bCs/>
                <w:sz w:val="20"/>
                <w:szCs w:val="20"/>
              </w:rPr>
              <w:t>Year 3</w:t>
            </w:r>
          </w:p>
          <w:p w14:paraId="5A73B4AC" w14:textId="41681FDE" w:rsidR="00971E5B" w:rsidRDefault="00971E5B" w:rsidP="00971E5B">
            <w:pPr>
              <w:pStyle w:val="TableRow"/>
              <w:rPr>
                <w:rFonts w:cs="Arial"/>
                <w:sz w:val="20"/>
                <w:szCs w:val="20"/>
              </w:rPr>
            </w:pPr>
            <w:r>
              <w:rPr>
                <w:rFonts w:cs="Arial"/>
                <w:sz w:val="20"/>
                <w:szCs w:val="20"/>
              </w:rPr>
              <w:t>Review support in place and amend / expand if necessary.</w:t>
            </w:r>
          </w:p>
          <w:p w14:paraId="21C4188A" w14:textId="0362AD58" w:rsidR="00971E5B" w:rsidRPr="00842576" w:rsidRDefault="00971E5B" w:rsidP="00842576">
            <w:pPr>
              <w:pStyle w:val="TableRow"/>
              <w:rPr>
                <w:rFonts w:cs="Arial"/>
                <w:sz w:val="20"/>
                <w:szCs w:val="20"/>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8068" w14:textId="77777777" w:rsidR="00A0184F" w:rsidRPr="00164AD9" w:rsidRDefault="00A0184F" w:rsidP="00A0184F">
            <w:pPr>
              <w:rPr>
                <w:color w:val="000000" w:themeColor="text1"/>
              </w:rPr>
            </w:pPr>
            <w:r w:rsidRPr="00164AD9">
              <w:rPr>
                <w:rFonts w:cs="Arial"/>
                <w:bCs/>
                <w:color w:val="000000" w:themeColor="text1"/>
                <w:sz w:val="16"/>
                <w:szCs w:val="16"/>
              </w:rPr>
              <w:lastRenderedPageBreak/>
              <w:t>DfE (Supporting attainment of dis. Pupils): Schools with higher levels of pupil absence had lower performance amongst dis. pupils. More successful schools set up rapid response systems to address poor attendance.</w:t>
            </w:r>
          </w:p>
          <w:p w14:paraId="7AEE333B" w14:textId="77777777" w:rsidR="00A0184F" w:rsidRDefault="00A0184F">
            <w:pPr>
              <w:pStyle w:val="TableRowCentered"/>
              <w:jc w:val="left"/>
              <w:rPr>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5B1E" w14:textId="3CD4DBEA" w:rsidR="00325610" w:rsidRDefault="00592EAC" w:rsidP="00592EAC">
            <w:pPr>
              <w:pStyle w:val="TableRowCentered"/>
              <w:ind w:left="0"/>
              <w:jc w:val="left"/>
              <w:rPr>
                <w:sz w:val="22"/>
              </w:rPr>
            </w:pPr>
            <w:r>
              <w:rPr>
                <w:sz w:val="22"/>
              </w:rPr>
              <w:t>1,2</w:t>
            </w:r>
          </w:p>
        </w:tc>
      </w:tr>
      <w:tr w:rsidR="00A0184F" w14:paraId="05ECA084"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88BC" w14:textId="4B546321" w:rsidR="00971E5B" w:rsidRPr="00971E5B" w:rsidRDefault="00971E5B">
            <w:pPr>
              <w:pStyle w:val="TableRow"/>
              <w:rPr>
                <w:b/>
                <w:bCs/>
                <w:sz w:val="20"/>
                <w:szCs w:val="20"/>
              </w:rPr>
            </w:pPr>
            <w:r w:rsidRPr="00971E5B">
              <w:rPr>
                <w:b/>
                <w:bCs/>
                <w:sz w:val="20"/>
                <w:szCs w:val="20"/>
              </w:rPr>
              <w:t>Target</w:t>
            </w:r>
          </w:p>
          <w:p w14:paraId="0CC8B831" w14:textId="7F6BB543" w:rsidR="004B0FE3" w:rsidRDefault="004B0FE3">
            <w:pPr>
              <w:pStyle w:val="TableRow"/>
              <w:rPr>
                <w:sz w:val="20"/>
                <w:szCs w:val="20"/>
              </w:rPr>
            </w:pPr>
            <w:r>
              <w:rPr>
                <w:sz w:val="20"/>
                <w:szCs w:val="20"/>
              </w:rPr>
              <w:t>Improve communication between parents and the school.</w:t>
            </w:r>
          </w:p>
          <w:p w14:paraId="6215C818" w14:textId="37915BF8" w:rsidR="00971E5B" w:rsidRPr="00971E5B" w:rsidRDefault="00971E5B">
            <w:pPr>
              <w:pStyle w:val="TableRow"/>
              <w:rPr>
                <w:b/>
                <w:bCs/>
                <w:sz w:val="20"/>
                <w:szCs w:val="20"/>
              </w:rPr>
            </w:pPr>
            <w:r w:rsidRPr="00971E5B">
              <w:rPr>
                <w:b/>
                <w:bCs/>
                <w:sz w:val="20"/>
                <w:szCs w:val="20"/>
              </w:rPr>
              <w:t>Year 1</w:t>
            </w:r>
            <w:r w:rsidR="002520D1">
              <w:rPr>
                <w:b/>
                <w:bCs/>
                <w:sz w:val="20"/>
                <w:szCs w:val="20"/>
              </w:rPr>
              <w:t xml:space="preserve"> (202</w:t>
            </w:r>
            <w:r w:rsidR="005B2342">
              <w:rPr>
                <w:b/>
                <w:bCs/>
                <w:sz w:val="20"/>
                <w:szCs w:val="20"/>
              </w:rPr>
              <w:t>4</w:t>
            </w:r>
            <w:r w:rsidR="002520D1">
              <w:rPr>
                <w:b/>
                <w:bCs/>
                <w:sz w:val="20"/>
                <w:szCs w:val="20"/>
              </w:rPr>
              <w:t>_2</w:t>
            </w:r>
            <w:r w:rsidR="005B2342">
              <w:rPr>
                <w:b/>
                <w:bCs/>
                <w:sz w:val="20"/>
                <w:szCs w:val="20"/>
              </w:rPr>
              <w:t>5</w:t>
            </w:r>
            <w:r w:rsidR="002520D1">
              <w:rPr>
                <w:b/>
                <w:bCs/>
                <w:sz w:val="20"/>
                <w:szCs w:val="20"/>
              </w:rPr>
              <w:t>)</w:t>
            </w:r>
          </w:p>
          <w:p w14:paraId="67F25B73" w14:textId="323575D0" w:rsidR="00A0184F" w:rsidRDefault="00F67021">
            <w:pPr>
              <w:pStyle w:val="TableRow"/>
              <w:rPr>
                <w:sz w:val="20"/>
                <w:szCs w:val="20"/>
              </w:rPr>
            </w:pPr>
            <w:r>
              <w:rPr>
                <w:sz w:val="20"/>
                <w:szCs w:val="20"/>
              </w:rPr>
              <w:t>Increased attendance of consultation evenings by 10%</w:t>
            </w:r>
            <w:r w:rsidR="00971E5B">
              <w:rPr>
                <w:sz w:val="20"/>
                <w:szCs w:val="20"/>
              </w:rPr>
              <w:t xml:space="preserve">. </w:t>
            </w:r>
            <w:r w:rsidR="003719B6" w:rsidRPr="00E603C0">
              <w:rPr>
                <w:color w:val="000000" w:themeColor="text1"/>
                <w:sz w:val="20"/>
                <w:szCs w:val="20"/>
              </w:rPr>
              <w:t>All parents’ evenings being held face to face.</w:t>
            </w:r>
            <w:r w:rsidR="00E603C0">
              <w:rPr>
                <w:color w:val="000000" w:themeColor="text1"/>
                <w:sz w:val="20"/>
                <w:szCs w:val="20"/>
              </w:rPr>
              <w:t xml:space="preserve"> </w:t>
            </w:r>
            <w:r w:rsidR="00E603C0" w:rsidRPr="005B2342">
              <w:rPr>
                <w:color w:val="000000" w:themeColor="text1"/>
                <w:sz w:val="20"/>
                <w:szCs w:val="20"/>
              </w:rPr>
              <w:t>Year teams to contact families who have not booked any appointments to try and get them to attend.</w:t>
            </w:r>
            <w:r w:rsidR="009E6784" w:rsidRPr="00E603C0">
              <w:rPr>
                <w:sz w:val="20"/>
                <w:szCs w:val="20"/>
              </w:rPr>
              <w:br/>
            </w:r>
            <w:r w:rsidR="009E6784">
              <w:rPr>
                <w:sz w:val="20"/>
                <w:szCs w:val="20"/>
              </w:rPr>
              <w:t>Family worker supporting families in need. Academic mentor liaising with parents.</w:t>
            </w:r>
            <w:r w:rsidR="009E6784">
              <w:rPr>
                <w:sz w:val="20"/>
                <w:szCs w:val="20"/>
              </w:rPr>
              <w:br/>
              <w:t>Parent panel. Parent participation in online safety group. Regular parent voice.</w:t>
            </w:r>
          </w:p>
          <w:p w14:paraId="2FB030EE" w14:textId="77777777" w:rsidR="00971E5B" w:rsidRDefault="00971E5B">
            <w:pPr>
              <w:pStyle w:val="TableRow"/>
              <w:rPr>
                <w:b/>
                <w:bCs/>
                <w:sz w:val="20"/>
                <w:szCs w:val="20"/>
              </w:rPr>
            </w:pPr>
            <w:r w:rsidRPr="00971E5B">
              <w:rPr>
                <w:b/>
                <w:bCs/>
                <w:sz w:val="20"/>
                <w:szCs w:val="20"/>
              </w:rPr>
              <w:t>Year 2</w:t>
            </w:r>
          </w:p>
          <w:p w14:paraId="220737D6" w14:textId="704EAAA4" w:rsidR="00971E5B" w:rsidRDefault="00971E5B" w:rsidP="00971E5B">
            <w:pPr>
              <w:pStyle w:val="TableRow"/>
              <w:rPr>
                <w:sz w:val="20"/>
                <w:szCs w:val="20"/>
              </w:rPr>
            </w:pPr>
            <w:r>
              <w:rPr>
                <w:rFonts w:cs="Calibri"/>
                <w:sz w:val="20"/>
                <w:szCs w:val="20"/>
              </w:rPr>
              <w:t xml:space="preserve">Review success of parents’ evenings and decide on the best </w:t>
            </w:r>
            <w:r w:rsidR="00E603C0">
              <w:rPr>
                <w:rFonts w:cs="Calibri"/>
                <w:sz w:val="20"/>
                <w:szCs w:val="20"/>
              </w:rPr>
              <w:t>way</w:t>
            </w:r>
            <w:r>
              <w:rPr>
                <w:rFonts w:cs="Calibri"/>
                <w:sz w:val="20"/>
                <w:szCs w:val="20"/>
              </w:rPr>
              <w:t xml:space="preserve"> forward. Increase </w:t>
            </w:r>
            <w:r>
              <w:rPr>
                <w:sz w:val="20"/>
                <w:szCs w:val="20"/>
              </w:rPr>
              <w:t>parental engagement in general via parent panel or online safety group.</w:t>
            </w:r>
            <w:r w:rsidR="009E6784">
              <w:rPr>
                <w:sz w:val="20"/>
                <w:szCs w:val="20"/>
              </w:rPr>
              <w:br/>
              <w:t>Working with primary schools.</w:t>
            </w:r>
          </w:p>
          <w:p w14:paraId="020EE3E6" w14:textId="77777777" w:rsidR="00971E5B" w:rsidRPr="00971E5B" w:rsidRDefault="00971E5B" w:rsidP="00971E5B">
            <w:pPr>
              <w:pStyle w:val="TableRow"/>
              <w:rPr>
                <w:b/>
                <w:bCs/>
                <w:sz w:val="20"/>
                <w:szCs w:val="20"/>
              </w:rPr>
            </w:pPr>
            <w:r w:rsidRPr="00971E5B">
              <w:rPr>
                <w:b/>
                <w:bCs/>
                <w:sz w:val="20"/>
                <w:szCs w:val="20"/>
              </w:rPr>
              <w:t>Year 3</w:t>
            </w:r>
          </w:p>
          <w:p w14:paraId="2DA6FD4E" w14:textId="1B635687" w:rsidR="00971E5B" w:rsidRPr="00971E5B" w:rsidRDefault="009E6784" w:rsidP="00971E5B">
            <w:pPr>
              <w:pStyle w:val="TableRow"/>
              <w:rPr>
                <w:sz w:val="20"/>
                <w:szCs w:val="20"/>
              </w:rPr>
            </w:pPr>
            <w:r>
              <w:rPr>
                <w:sz w:val="20"/>
                <w:szCs w:val="20"/>
              </w:rPr>
              <w:t>Review parental engagement and adapt strategies as necessary.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6EE7" w14:textId="77777777" w:rsidR="00A0184F" w:rsidRDefault="00A0184F">
            <w:pPr>
              <w:pStyle w:val="TableRowCentered"/>
              <w:jc w:val="left"/>
              <w:rPr>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7E63" w14:textId="0EEFEFB2" w:rsidR="00A0184F" w:rsidRDefault="00592EAC">
            <w:pPr>
              <w:pStyle w:val="TableRowCentered"/>
              <w:jc w:val="left"/>
              <w:rPr>
                <w:sz w:val="22"/>
              </w:rPr>
            </w:pPr>
            <w:r>
              <w:rPr>
                <w:sz w:val="22"/>
              </w:rPr>
              <w:t>3</w:t>
            </w:r>
          </w:p>
        </w:tc>
      </w:tr>
      <w:tr w:rsidR="00A0184F" w14:paraId="0E1D2C11"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3669" w14:textId="052D7A8A" w:rsidR="00890516" w:rsidRPr="00592EAC" w:rsidRDefault="00971E5B" w:rsidP="00592EAC">
            <w:pPr>
              <w:pStyle w:val="TableRow"/>
              <w:rPr>
                <w:iCs/>
                <w:sz w:val="20"/>
                <w:szCs w:val="20"/>
              </w:rPr>
            </w:pPr>
            <w:r w:rsidRPr="00971E5B">
              <w:rPr>
                <w:rFonts w:cs="Arial"/>
                <w:b/>
                <w:bCs/>
                <w:sz w:val="20"/>
                <w:szCs w:val="20"/>
              </w:rPr>
              <w:t>Target</w:t>
            </w:r>
            <w:r>
              <w:rPr>
                <w:rFonts w:cs="Arial"/>
                <w:sz w:val="20"/>
                <w:szCs w:val="20"/>
              </w:rPr>
              <w:br/>
            </w:r>
            <w:r w:rsidR="00155F33">
              <w:rPr>
                <w:rFonts w:cs="Arial"/>
                <w:sz w:val="20"/>
                <w:szCs w:val="20"/>
              </w:rPr>
              <w:t>Support students moving on to university and a</w:t>
            </w:r>
            <w:r w:rsidR="00A0184F">
              <w:rPr>
                <w:rFonts w:cs="Arial"/>
                <w:sz w:val="20"/>
                <w:szCs w:val="20"/>
              </w:rPr>
              <w:t>ll students have known destinations</w:t>
            </w:r>
            <w:r w:rsidR="00155F33">
              <w:rPr>
                <w:rFonts w:cs="Arial"/>
                <w:sz w:val="20"/>
                <w:szCs w:val="20"/>
              </w:rPr>
              <w:t>.</w:t>
            </w:r>
            <w:r w:rsidR="00A0184F">
              <w:rPr>
                <w:rFonts w:cs="Arial"/>
                <w:sz w:val="20"/>
                <w:szCs w:val="20"/>
              </w:rPr>
              <w:br/>
            </w:r>
            <w:r w:rsidR="009C1A3C">
              <w:rPr>
                <w:rFonts w:cs="Arial"/>
                <w:sz w:val="20"/>
                <w:szCs w:val="20"/>
              </w:rPr>
              <w:t xml:space="preserve">To reduce NEET to 0% for year </w:t>
            </w:r>
            <w:r w:rsidR="00A0184F">
              <w:rPr>
                <w:rFonts w:cs="Arial"/>
                <w:sz w:val="20"/>
                <w:szCs w:val="20"/>
              </w:rPr>
              <w:t>11</w:t>
            </w:r>
            <w:r w:rsidR="009C1A3C">
              <w:rPr>
                <w:rFonts w:cs="Arial"/>
                <w:sz w:val="20"/>
                <w:szCs w:val="20"/>
              </w:rPr>
              <w:t xml:space="preserve"> and year </w:t>
            </w:r>
            <w:r w:rsidR="00A0184F">
              <w:rPr>
                <w:rFonts w:cs="Arial"/>
                <w:sz w:val="20"/>
                <w:szCs w:val="20"/>
              </w:rPr>
              <w:lastRenderedPageBreak/>
              <w:t>13</w:t>
            </w:r>
            <w:r w:rsidR="009C1A3C">
              <w:rPr>
                <w:rFonts w:cs="Arial"/>
                <w:sz w:val="20"/>
                <w:szCs w:val="20"/>
              </w:rPr>
              <w:t>.</w:t>
            </w:r>
            <w:r w:rsidR="00E603C0" w:rsidRPr="00097FED">
              <w:rPr>
                <w:rFonts w:cs="Arial"/>
                <w:color w:val="000000" w:themeColor="text1"/>
                <w:sz w:val="20"/>
                <w:szCs w:val="20"/>
              </w:rPr>
              <w:br/>
            </w:r>
            <w:r w:rsidR="00615BCF" w:rsidRPr="00615BCF">
              <w:rPr>
                <w:rFonts w:cs="Arial"/>
                <w:color w:val="000000" w:themeColor="text1"/>
                <w:sz w:val="20"/>
                <w:szCs w:val="20"/>
              </w:rPr>
              <w:t xml:space="preserve">1 or 2 students </w:t>
            </w:r>
            <w:r w:rsidR="00E603C0" w:rsidRPr="00615BCF">
              <w:rPr>
                <w:rFonts w:cs="Arial"/>
                <w:color w:val="000000" w:themeColor="text1"/>
                <w:sz w:val="20"/>
                <w:szCs w:val="20"/>
              </w:rPr>
              <w:t>NEET in 2023 (estimated)</w:t>
            </w:r>
            <w:r w:rsidR="00592EAC">
              <w:rPr>
                <w:rFonts w:cs="Arial"/>
                <w:color w:val="000000" w:themeColor="text1"/>
                <w:sz w:val="20"/>
                <w:szCs w:val="20"/>
              </w:rPr>
              <w:br/>
            </w:r>
            <w:r w:rsidR="00592EAC">
              <w:rPr>
                <w:rFonts w:cs="Arial"/>
                <w:sz w:val="20"/>
                <w:szCs w:val="20"/>
              </w:rPr>
              <w:t>1 or 2 students NEET in 2024 (estimated)</w:t>
            </w:r>
            <w:r w:rsidR="00585846">
              <w:rPr>
                <w:rFonts w:cs="Arial"/>
                <w:sz w:val="20"/>
                <w:szCs w:val="20"/>
              </w:rPr>
              <w:br/>
            </w:r>
            <w:r w:rsidR="00585846" w:rsidRPr="00585846">
              <w:rPr>
                <w:rFonts w:cs="Arial"/>
                <w:b/>
                <w:bCs/>
                <w:sz w:val="20"/>
                <w:szCs w:val="20"/>
              </w:rPr>
              <w:t>Year 1</w:t>
            </w:r>
            <w:r w:rsidR="002520D1">
              <w:rPr>
                <w:rFonts w:cs="Arial"/>
                <w:b/>
                <w:bCs/>
                <w:sz w:val="20"/>
                <w:szCs w:val="20"/>
              </w:rPr>
              <w:t xml:space="preserve"> </w:t>
            </w:r>
            <w:r w:rsidR="002520D1">
              <w:rPr>
                <w:b/>
                <w:bCs/>
                <w:sz w:val="20"/>
                <w:szCs w:val="20"/>
              </w:rPr>
              <w:t>(202</w:t>
            </w:r>
            <w:r w:rsidR="00592EAC">
              <w:rPr>
                <w:b/>
                <w:bCs/>
                <w:sz w:val="20"/>
                <w:szCs w:val="20"/>
              </w:rPr>
              <w:t>4</w:t>
            </w:r>
            <w:r w:rsidR="002520D1">
              <w:rPr>
                <w:b/>
                <w:bCs/>
                <w:sz w:val="20"/>
                <w:szCs w:val="20"/>
              </w:rPr>
              <w:t>_2</w:t>
            </w:r>
            <w:r w:rsidR="00592EAC">
              <w:rPr>
                <w:b/>
                <w:bCs/>
                <w:sz w:val="20"/>
                <w:szCs w:val="20"/>
              </w:rPr>
              <w:t>5</w:t>
            </w:r>
            <w:r w:rsidR="002520D1">
              <w:rPr>
                <w:b/>
                <w:bCs/>
                <w:sz w:val="20"/>
                <w:szCs w:val="20"/>
              </w:rPr>
              <w:t>)</w:t>
            </w:r>
            <w:r w:rsidR="00585846">
              <w:rPr>
                <w:rFonts w:cs="Arial"/>
                <w:sz w:val="20"/>
                <w:szCs w:val="20"/>
              </w:rPr>
              <w:br/>
            </w:r>
            <w:r w:rsidR="00842576">
              <w:rPr>
                <w:rFonts w:cs="Arial"/>
                <w:sz w:val="20"/>
                <w:szCs w:val="20"/>
              </w:rPr>
              <w:t>Increased capacity within the careers team to broaden support available</w:t>
            </w:r>
            <w:r w:rsidR="00585846">
              <w:rPr>
                <w:rFonts w:cs="Arial"/>
                <w:sz w:val="20"/>
                <w:szCs w:val="20"/>
              </w:rPr>
              <w:t xml:space="preserve">. </w:t>
            </w:r>
            <w:r w:rsidR="00592EAC">
              <w:rPr>
                <w:rFonts w:cs="Arial"/>
                <w:sz w:val="20"/>
                <w:szCs w:val="20"/>
              </w:rPr>
              <w:t xml:space="preserve">Well thought out careers curriculum across all year groups. Gatsby benchmark reviewed regularly. </w:t>
            </w:r>
            <w:r w:rsidR="00585846">
              <w:rPr>
                <w:rFonts w:cs="Arial"/>
                <w:sz w:val="20"/>
                <w:szCs w:val="20"/>
              </w:rPr>
              <w:t>Barclays Live Skills. Career Fa</w:t>
            </w:r>
            <w:r w:rsidR="00097FED">
              <w:rPr>
                <w:rFonts w:cs="Arial"/>
                <w:sz w:val="20"/>
                <w:szCs w:val="20"/>
              </w:rPr>
              <w:t>i</w:t>
            </w:r>
            <w:r w:rsidR="00585846">
              <w:rPr>
                <w:rFonts w:cs="Arial"/>
                <w:sz w:val="20"/>
                <w:szCs w:val="20"/>
              </w:rPr>
              <w:t>res. Activities to celebrate National Careers Week. Smoking/Vaping Cessation sessions, university campus visits</w:t>
            </w:r>
            <w:r w:rsidR="006F188E">
              <w:rPr>
                <w:rFonts w:cs="Arial"/>
                <w:sz w:val="20"/>
                <w:szCs w:val="20"/>
              </w:rPr>
              <w:t>, UCAS convention, CV workshops</w:t>
            </w:r>
            <w:r w:rsidR="00A3221F">
              <w:rPr>
                <w:rFonts w:cs="Arial"/>
                <w:sz w:val="20"/>
                <w:szCs w:val="20"/>
              </w:rPr>
              <w:t>, Dell</w:t>
            </w:r>
            <w:r w:rsidR="00592EAC">
              <w:rPr>
                <w:rFonts w:cs="Arial"/>
                <w:sz w:val="20"/>
                <w:szCs w:val="20"/>
              </w:rPr>
              <w:t xml:space="preserve"> </w:t>
            </w:r>
            <w:r w:rsidR="00A3221F">
              <w:rPr>
                <w:rFonts w:cs="Arial"/>
                <w:sz w:val="20"/>
                <w:szCs w:val="20"/>
              </w:rPr>
              <w:t>-</w:t>
            </w:r>
            <w:r w:rsidR="00592EAC">
              <w:rPr>
                <w:rFonts w:cs="Arial"/>
                <w:sz w:val="20"/>
                <w:szCs w:val="20"/>
              </w:rPr>
              <w:t xml:space="preserve"> </w:t>
            </w:r>
            <w:r w:rsidR="00A3221F">
              <w:rPr>
                <w:rFonts w:cs="Arial"/>
                <w:sz w:val="20"/>
                <w:szCs w:val="20"/>
              </w:rPr>
              <w:t>The Big Idea events.</w:t>
            </w:r>
            <w:r w:rsidR="009C1A3C">
              <w:rPr>
                <w:rFonts w:cs="Arial"/>
                <w:sz w:val="20"/>
                <w:szCs w:val="20"/>
              </w:rPr>
              <w:t xml:space="preserve"> Strive students work with a member of the local authority. </w:t>
            </w:r>
            <w:r w:rsidR="009E6784">
              <w:rPr>
                <w:rFonts w:cs="Arial"/>
                <w:sz w:val="20"/>
                <w:szCs w:val="20"/>
              </w:rPr>
              <w:t>Support year 11 to year 13 students</w:t>
            </w:r>
            <w:r w:rsidR="00BB0BC8">
              <w:rPr>
                <w:rFonts w:cs="Arial"/>
                <w:sz w:val="20"/>
                <w:szCs w:val="20"/>
              </w:rPr>
              <w:t xml:space="preserve"> as they move to university</w:t>
            </w:r>
            <w:r w:rsidR="009C1A3C">
              <w:rPr>
                <w:rFonts w:cs="Arial"/>
                <w:sz w:val="20"/>
                <w:szCs w:val="20"/>
              </w:rPr>
              <w:t xml:space="preserve"> </w:t>
            </w:r>
            <w:proofErr w:type="spellStart"/>
            <w:r w:rsidR="009C1A3C">
              <w:rPr>
                <w:rFonts w:cs="Arial"/>
                <w:sz w:val="20"/>
                <w:szCs w:val="20"/>
              </w:rPr>
              <w:t>ie</w:t>
            </w:r>
            <w:proofErr w:type="spellEnd"/>
            <w:r w:rsidR="009C1A3C">
              <w:rPr>
                <w:rFonts w:cs="Arial"/>
                <w:sz w:val="20"/>
                <w:szCs w:val="20"/>
              </w:rPr>
              <w:t xml:space="preserve"> by working with NEACO</w:t>
            </w:r>
            <w:r w:rsidR="00BB0BC8">
              <w:rPr>
                <w:rFonts w:cs="Arial"/>
                <w:sz w:val="20"/>
                <w:szCs w:val="20"/>
              </w:rPr>
              <w:t>.</w:t>
            </w:r>
            <w:r w:rsidR="00592EAC">
              <w:rPr>
                <w:rFonts w:cs="Arial"/>
                <w:sz w:val="20"/>
                <w:szCs w:val="20"/>
              </w:rPr>
              <w:t xml:space="preserve"> Personalised support offered in 1:1 conversation with each student.</w:t>
            </w:r>
            <w:r w:rsidR="00585846">
              <w:rPr>
                <w:rFonts w:cs="Arial"/>
                <w:sz w:val="20"/>
                <w:szCs w:val="20"/>
              </w:rPr>
              <w:br/>
            </w:r>
            <w:r w:rsidR="00585846" w:rsidRPr="00585846">
              <w:rPr>
                <w:rFonts w:cs="Arial"/>
                <w:b/>
                <w:bCs/>
                <w:sz w:val="20"/>
                <w:szCs w:val="20"/>
              </w:rPr>
              <w:t>Year 2</w:t>
            </w:r>
            <w:r w:rsidR="00585846">
              <w:rPr>
                <w:rFonts w:cs="Arial"/>
                <w:sz w:val="20"/>
                <w:szCs w:val="20"/>
              </w:rPr>
              <w:br/>
            </w:r>
            <w:r w:rsidR="00592EAC" w:rsidRPr="002A062C">
              <w:rPr>
                <w:sz w:val="20"/>
                <w:szCs w:val="20"/>
              </w:rPr>
              <w:t xml:space="preserve">The strategies summarised under year 1 will be reviewed and improvements are being made accordingly. </w:t>
            </w:r>
            <w:r w:rsidR="00592EAC">
              <w:rPr>
                <w:sz w:val="20"/>
                <w:szCs w:val="20"/>
              </w:rPr>
              <w:br/>
            </w:r>
            <w:r w:rsidR="00D752EA">
              <w:rPr>
                <w:rFonts w:cs="Arial"/>
                <w:color w:val="000000" w:themeColor="text1"/>
                <w:sz w:val="20"/>
                <w:szCs w:val="20"/>
              </w:rPr>
              <w:t xml:space="preserve">Provision will be </w:t>
            </w:r>
            <w:r w:rsidR="00890516">
              <w:rPr>
                <w:rFonts w:cs="Arial"/>
                <w:color w:val="000000" w:themeColor="text1"/>
                <w:sz w:val="20"/>
                <w:szCs w:val="20"/>
              </w:rPr>
              <w:t xml:space="preserve">broadened as appropriate, </w:t>
            </w:r>
            <w:proofErr w:type="spellStart"/>
            <w:r w:rsidR="00890516">
              <w:rPr>
                <w:rFonts w:cs="Arial"/>
                <w:color w:val="000000" w:themeColor="text1"/>
                <w:sz w:val="20"/>
                <w:szCs w:val="20"/>
              </w:rPr>
              <w:t>ie</w:t>
            </w:r>
            <w:proofErr w:type="spellEnd"/>
            <w:r w:rsidR="00890516">
              <w:rPr>
                <w:rFonts w:cs="Arial"/>
                <w:color w:val="000000" w:themeColor="text1"/>
                <w:sz w:val="20"/>
                <w:szCs w:val="20"/>
              </w:rPr>
              <w:t xml:space="preserve"> taking up working with further external providers.</w:t>
            </w:r>
            <w:r w:rsidR="00890516">
              <w:rPr>
                <w:rFonts w:cs="Arial"/>
                <w:color w:val="000000" w:themeColor="text1"/>
                <w:sz w:val="20"/>
                <w:szCs w:val="20"/>
              </w:rPr>
              <w:br/>
            </w:r>
            <w:r w:rsidR="00890516" w:rsidRPr="00890516">
              <w:rPr>
                <w:rFonts w:cs="Arial"/>
                <w:b/>
                <w:bCs/>
                <w:color w:val="000000" w:themeColor="text1"/>
                <w:sz w:val="20"/>
                <w:szCs w:val="20"/>
              </w:rPr>
              <w:t>Year 3</w:t>
            </w:r>
            <w:r w:rsidR="00890516">
              <w:rPr>
                <w:rFonts w:cs="Arial"/>
                <w:color w:val="000000" w:themeColor="text1"/>
                <w:sz w:val="20"/>
                <w:szCs w:val="20"/>
              </w:rPr>
              <w:br/>
              <w:t>Review CEIAG provision and adapt as necessary.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3C3" w14:textId="1ECB5D32" w:rsidR="00A0184F" w:rsidRPr="00164AD9" w:rsidRDefault="00A0184F">
            <w:pPr>
              <w:pStyle w:val="TableRowCentered"/>
              <w:jc w:val="left"/>
              <w:rPr>
                <w:color w:val="000000" w:themeColor="text1"/>
                <w:sz w:val="22"/>
              </w:rPr>
            </w:pPr>
            <w:r w:rsidRPr="00164AD9">
              <w:rPr>
                <w:rFonts w:cs="Arial"/>
                <w:color w:val="000000" w:themeColor="text1"/>
                <w:sz w:val="16"/>
                <w:szCs w:val="16"/>
              </w:rPr>
              <w:lastRenderedPageBreak/>
              <w:t>EEF Attainment Gap Report: The transition between phases of education is a risk-point for vulnerable learners</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47C9C" w14:textId="63859F7B" w:rsidR="00325610" w:rsidRDefault="00592EAC">
            <w:pPr>
              <w:pStyle w:val="TableRowCentered"/>
              <w:jc w:val="left"/>
              <w:rPr>
                <w:sz w:val="22"/>
              </w:rPr>
            </w:pPr>
            <w:r>
              <w:rPr>
                <w:sz w:val="22"/>
              </w:rPr>
              <w:t>1,2,3</w:t>
            </w:r>
          </w:p>
        </w:tc>
      </w:tr>
      <w:tr w:rsidR="00A0184F" w14:paraId="2FDD41AE"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37B7" w14:textId="0272DFEF" w:rsidR="00A0184F" w:rsidRDefault="00A0184F">
            <w:pPr>
              <w:pStyle w:val="TableRow"/>
              <w:rPr>
                <w:rFonts w:cs="Calibri"/>
                <w:sz w:val="20"/>
                <w:szCs w:val="20"/>
              </w:rPr>
            </w:pPr>
            <w:r>
              <w:rPr>
                <w:rFonts w:cs="Arial"/>
                <w:sz w:val="20"/>
              </w:rPr>
              <w:t>For the Pupil Premium Governor(s)</w:t>
            </w:r>
            <w:r w:rsidR="00155F33">
              <w:rPr>
                <w:rFonts w:cs="Arial"/>
                <w:sz w:val="20"/>
              </w:rPr>
              <w:t xml:space="preserve"> </w:t>
            </w:r>
            <w:r>
              <w:rPr>
                <w:rFonts w:cs="Arial"/>
                <w:sz w:val="20"/>
              </w:rPr>
              <w:t>and staff to visit other secondary schools to see best practice in action.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54B9" w14:textId="0960C638" w:rsidR="00A0184F" w:rsidRDefault="00A0184F">
            <w:pPr>
              <w:pStyle w:val="TableRowCentered"/>
              <w:jc w:val="left"/>
              <w:rPr>
                <w:sz w:val="22"/>
              </w:rPr>
            </w:pPr>
            <w:r w:rsidRPr="00164AD9">
              <w:rPr>
                <w:rFonts w:cs="Arial"/>
                <w:bCs/>
                <w:color w:val="000000" w:themeColor="text1"/>
                <w:sz w:val="16"/>
                <w:szCs w:val="16"/>
              </w:rPr>
              <w:t>EEF Attainment Gap Report: Sharing effective practice between schools – and building capacity and effective mechanisms for doing so – is key to closing the gap</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71E" w14:textId="34597AAC" w:rsidR="00A0184F" w:rsidRDefault="00A0184F">
            <w:pPr>
              <w:pStyle w:val="TableRowCentered"/>
              <w:jc w:val="left"/>
              <w:rPr>
                <w:sz w:val="22"/>
              </w:rPr>
            </w:pPr>
          </w:p>
        </w:tc>
      </w:tr>
      <w:tr w:rsidR="00A0184F" w14:paraId="6A3A685F" w14:textId="77777777" w:rsidTr="00592EA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F713" w14:textId="6BCB9D97" w:rsidR="00A0184F" w:rsidRDefault="00A0184F">
            <w:pPr>
              <w:pStyle w:val="TableRow"/>
              <w:rPr>
                <w:rFonts w:cs="Calibri"/>
                <w:sz w:val="20"/>
                <w:szCs w:val="20"/>
              </w:rPr>
            </w:pPr>
            <w:r>
              <w:rPr>
                <w:rFonts w:cs="Arial"/>
                <w:sz w:val="20"/>
              </w:rPr>
              <w:t>Ensure the website meets all the statutory requirements for reporting spend and its impact</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4AAC" w14:textId="77777777" w:rsidR="00A0184F" w:rsidRDefault="00A0184F">
            <w:pPr>
              <w:pStyle w:val="TableRowCentered"/>
              <w:jc w:val="left"/>
              <w:rPr>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A038" w14:textId="77777777" w:rsidR="00A0184F" w:rsidRDefault="00A0184F">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2ABAAF0A" w:rsidR="00E66558" w:rsidRDefault="009D71E8" w:rsidP="00120AB1">
      <w:r>
        <w:rPr>
          <w:b/>
          <w:bCs/>
          <w:color w:val="104F75"/>
          <w:sz w:val="28"/>
          <w:szCs w:val="28"/>
        </w:rPr>
        <w:t>Total budgeted cost</w:t>
      </w:r>
      <w:r w:rsidR="00200D52">
        <w:rPr>
          <w:b/>
          <w:bCs/>
          <w:color w:val="104F75"/>
          <w:sz w:val="28"/>
          <w:szCs w:val="28"/>
        </w:rPr>
        <w:t xml:space="preserve"> 202</w:t>
      </w:r>
      <w:r w:rsidR="00592EAC">
        <w:rPr>
          <w:b/>
          <w:bCs/>
          <w:color w:val="104F75"/>
          <w:sz w:val="28"/>
          <w:szCs w:val="28"/>
        </w:rPr>
        <w:t>4</w:t>
      </w:r>
      <w:r w:rsidR="00200D52">
        <w:rPr>
          <w:b/>
          <w:bCs/>
          <w:color w:val="104F75"/>
          <w:sz w:val="28"/>
          <w:szCs w:val="28"/>
        </w:rPr>
        <w:t>_2</w:t>
      </w:r>
      <w:r w:rsidR="00592EAC">
        <w:rPr>
          <w:b/>
          <w:bCs/>
          <w:color w:val="104F75"/>
          <w:sz w:val="28"/>
          <w:szCs w:val="28"/>
        </w:rPr>
        <w:t>5</w:t>
      </w:r>
      <w:r>
        <w:rPr>
          <w:b/>
          <w:bCs/>
          <w:color w:val="104F75"/>
          <w:sz w:val="28"/>
          <w:szCs w:val="28"/>
        </w:rPr>
        <w:t xml:space="preserve">: </w:t>
      </w:r>
      <w:r w:rsidR="00EE1363">
        <w:rPr>
          <w:b/>
          <w:bCs/>
          <w:color w:val="104F75"/>
          <w:sz w:val="28"/>
          <w:szCs w:val="28"/>
        </w:rPr>
        <w:t>£</w:t>
      </w:r>
      <w:r w:rsidR="00517203">
        <w:rPr>
          <w:b/>
          <w:bCs/>
          <w:color w:val="104F75"/>
          <w:sz w:val="28"/>
          <w:szCs w:val="28"/>
        </w:rPr>
        <w:t>312</w:t>
      </w:r>
      <w:r w:rsidR="00200D52">
        <w:rPr>
          <w:b/>
          <w:bCs/>
          <w:color w:val="104F75"/>
          <w:sz w:val="28"/>
          <w:szCs w:val="28"/>
        </w:rPr>
        <w:t>’</w:t>
      </w:r>
      <w:r w:rsidR="00EE1363">
        <w:rPr>
          <w:b/>
          <w:bCs/>
          <w:color w:val="104F75"/>
          <w:sz w:val="28"/>
          <w:szCs w:val="28"/>
        </w:rPr>
        <w:t xml:space="preserve">000 </w:t>
      </w:r>
      <w:r w:rsidR="00EE1363">
        <w:rPr>
          <w:b/>
          <w:bCs/>
          <w:color w:val="104F75"/>
          <w:sz w:val="28"/>
          <w:szCs w:val="28"/>
        </w:rPr>
        <w:br/>
      </w:r>
      <w:r w:rsidR="00710369">
        <w:rPr>
          <w:b/>
          <w:bCs/>
          <w:color w:val="104F75"/>
          <w:sz w:val="28"/>
          <w:szCs w:val="28"/>
        </w:rPr>
        <w:t>(</w:t>
      </w:r>
      <w:r>
        <w:rPr>
          <w:b/>
          <w:bCs/>
          <w:color w:val="104F75"/>
          <w:sz w:val="28"/>
          <w:szCs w:val="28"/>
        </w:rPr>
        <w:t>£</w:t>
      </w:r>
      <w:r w:rsidR="00517203">
        <w:rPr>
          <w:b/>
          <w:bCs/>
          <w:color w:val="104F75"/>
          <w:sz w:val="28"/>
          <w:szCs w:val="28"/>
        </w:rPr>
        <w:t>312’000</w:t>
      </w:r>
      <w:r w:rsidR="00EE1363">
        <w:rPr>
          <w:b/>
          <w:bCs/>
          <w:color w:val="104F75"/>
          <w:sz w:val="28"/>
          <w:szCs w:val="28"/>
        </w:rPr>
        <w:t xml:space="preserve"> (PP)</w:t>
      </w:r>
      <w:r w:rsidR="00710369">
        <w:rPr>
          <w:b/>
          <w:bCs/>
          <w:color w:val="104F75"/>
          <w:sz w:val="28"/>
          <w:szCs w:val="28"/>
        </w:rPr>
        <w:t xml:space="preserve"> +</w:t>
      </w:r>
      <w:r w:rsidR="00EE1363">
        <w:rPr>
          <w:b/>
          <w:bCs/>
          <w:color w:val="104F75"/>
          <w:sz w:val="28"/>
          <w:szCs w:val="28"/>
        </w:rPr>
        <w:t xml:space="preserve"> </w:t>
      </w:r>
      <w:r w:rsidR="00A84263">
        <w:rPr>
          <w:b/>
          <w:bCs/>
          <w:color w:val="104F75"/>
          <w:sz w:val="28"/>
          <w:szCs w:val="28"/>
        </w:rPr>
        <w:t>£0 (</w:t>
      </w:r>
      <w:r w:rsidR="001100EB">
        <w:rPr>
          <w:b/>
          <w:bCs/>
          <w:color w:val="104F75"/>
          <w:sz w:val="28"/>
          <w:szCs w:val="28"/>
        </w:rPr>
        <w:t>Recovery Premium</w:t>
      </w:r>
      <w:r w:rsidR="00A84263">
        <w:rPr>
          <w:b/>
          <w:bCs/>
          <w:color w:val="104F75"/>
          <w:sz w:val="28"/>
          <w:szCs w:val="28"/>
        </w:rPr>
        <w:t>)</w:t>
      </w:r>
      <w:r w:rsidR="00710369">
        <w:rPr>
          <w:b/>
          <w:bCs/>
          <w:color w:val="104F75"/>
          <w:sz w:val="28"/>
          <w:szCs w:val="28"/>
        </w:rPr>
        <w:t>)</w:t>
      </w:r>
      <w:r w:rsidR="00EE1363">
        <w:rPr>
          <w:b/>
          <w:bCs/>
          <w:color w:val="104F75"/>
          <w:sz w:val="28"/>
          <w:szCs w:val="28"/>
        </w:rPr>
        <w:t xml:space="preserve"> </w:t>
      </w:r>
    </w:p>
    <w:p w14:paraId="2A7D5542" w14:textId="4783ED7C" w:rsidR="00E66558" w:rsidRDefault="009D71E8">
      <w:pPr>
        <w:pStyle w:val="Heading1"/>
      </w:pPr>
      <w:r>
        <w:lastRenderedPageBreak/>
        <w:t>Part B: Review of outcomes in the previous academic year</w:t>
      </w:r>
      <w:r w:rsidR="00BA7C17">
        <w:t xml:space="preserve"> 202</w:t>
      </w:r>
      <w:r w:rsidR="00592EAC">
        <w:t>3</w:t>
      </w:r>
      <w:r w:rsidR="00BA7C17">
        <w:t>_2</w:t>
      </w:r>
      <w:r w:rsidR="00592EAC">
        <w:t>4</w:t>
      </w:r>
      <w:r w:rsidR="00BA7C17">
        <w:t xml:space="preserve">. </w:t>
      </w:r>
    </w:p>
    <w:p w14:paraId="2A7D5543" w14:textId="023FBA4C" w:rsidR="00E66558" w:rsidRDefault="009D71E8">
      <w:pPr>
        <w:pStyle w:val="Heading2"/>
      </w:pPr>
      <w:r>
        <w:t>Pupil premium strategy outcomes</w:t>
      </w:r>
      <w:r w:rsidR="00BA7C17">
        <w:t xml:space="preserve"> (see separate document)</w:t>
      </w:r>
    </w:p>
    <w:p w14:paraId="2A7D5544" w14:textId="52E2F1B5" w:rsidR="00E66558" w:rsidRDefault="009D71E8">
      <w:r>
        <w:t>This details the impact that our pupil premium activity had on pupils in the 202</w:t>
      </w:r>
      <w:r w:rsidR="00592EAC">
        <w:t>3</w:t>
      </w:r>
      <w:r>
        <w:t xml:space="preserve"> to 202</w:t>
      </w:r>
      <w:r w:rsidR="00592EAC">
        <w:t>4</w:t>
      </w:r>
      <w:r>
        <w:t xml:space="preserve"> academic year. </w:t>
      </w:r>
    </w:p>
    <w:p w14:paraId="34C58D2F" w14:textId="5764DF42" w:rsidR="00DF16F2" w:rsidRDefault="00DF16F2">
      <w:r>
        <w:t>The strategy statement</w:t>
      </w:r>
      <w:r w:rsidR="00BA7C17">
        <w:t xml:space="preserve"> </w:t>
      </w:r>
      <w:r>
        <w:t xml:space="preserve">and </w:t>
      </w:r>
      <w:r w:rsidR="00BA7C17">
        <w:t xml:space="preserve">last year’s spending review </w:t>
      </w:r>
      <w:r w:rsidR="0093365B">
        <w:t>will</w:t>
      </w:r>
      <w:r>
        <w:t xml:space="preserve"> be reviewed externally by a senior member of the trust.</w:t>
      </w:r>
      <w:r>
        <w:br/>
        <w:t>The next review will take place in Autumn term 202</w:t>
      </w:r>
      <w:r w:rsidR="00592EAC">
        <w:t>4</w:t>
      </w:r>
      <w:r>
        <w:t>.</w:t>
      </w:r>
    </w:p>
    <w:p w14:paraId="69EBB916" w14:textId="77777777" w:rsidR="00C218CD" w:rsidRDefault="00C218CD"/>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F63C63F" w:rsidR="00E66558" w:rsidRDefault="00C218CD">
            <w:pPr>
              <w:pStyle w:val="TableRow"/>
            </w:pPr>
            <w:r>
              <w:t xml:space="preserve">Online tutoring </w:t>
            </w:r>
            <w:r w:rsidR="00097FED">
              <w:t>for year 11 and disadvantaged year 10 students. 3 blocks of 16 sessions over 8 weeks. One block each term. Students to be able to choose between mathematics, science or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D521D30" w:rsidR="00E66558" w:rsidRDefault="00097FED">
            <w:pPr>
              <w:pStyle w:val="TableRowCentered"/>
              <w:jc w:val="left"/>
            </w:pPr>
            <w:proofErr w:type="spellStart"/>
            <w:r>
              <w:t>Tute</w:t>
            </w:r>
            <w:proofErr w:type="spellEnd"/>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37EC" w14:textId="77777777" w:rsidR="008C301B" w:rsidRDefault="008C301B" w:rsidP="008C301B">
            <w:pPr>
              <w:pStyle w:val="TableRowCentered"/>
              <w:jc w:val="left"/>
            </w:pPr>
            <w:r>
              <w:t>Academic mentoring.</w:t>
            </w:r>
          </w:p>
          <w:p w14:paraId="5F525B1E" w14:textId="77777777" w:rsidR="008C301B" w:rsidRDefault="008C301B" w:rsidP="008C301B">
            <w:pPr>
              <w:pStyle w:val="TableRowCentered"/>
              <w:jc w:val="left"/>
            </w:pPr>
            <w:r>
              <w:t xml:space="preserve">Support strategies on </w:t>
            </w:r>
            <w:proofErr w:type="spellStart"/>
            <w:r>
              <w:t>Edukey</w:t>
            </w:r>
            <w:proofErr w:type="spellEnd"/>
            <w:r>
              <w:t>.</w:t>
            </w:r>
          </w:p>
          <w:p w14:paraId="0FDF927F" w14:textId="6D5BEABE" w:rsidR="008C301B" w:rsidRDefault="008C301B" w:rsidP="008C301B">
            <w:pPr>
              <w:pStyle w:val="TableRowCentered"/>
              <w:jc w:val="left"/>
            </w:pPr>
            <w:r>
              <w:t>Device to access online learning and/or online tuition.</w:t>
            </w:r>
          </w:p>
          <w:p w14:paraId="2A7D5559" w14:textId="7A495DC7" w:rsidR="00E66558" w:rsidRDefault="008C301B" w:rsidP="008C301B">
            <w:pPr>
              <w:pStyle w:val="TableRowCentered"/>
              <w:jc w:val="left"/>
            </w:pPr>
            <w:r>
              <w:t>Free online tuition after school for KS4 students.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37B725C" w:rsidR="00E66558" w:rsidRDefault="00F26EE3">
            <w:pPr>
              <w:pStyle w:val="TableRowCentered"/>
              <w:jc w:val="left"/>
            </w:pPr>
            <w:r>
              <w:t>Service students were on or above target in their GCSE exams.</w:t>
            </w:r>
          </w:p>
        </w:tc>
      </w:tr>
      <w:bookmarkEnd w:id="17"/>
    </w:tbl>
    <w:p w14:paraId="2A7D555E" w14:textId="77777777" w:rsidR="00E66558" w:rsidRDefault="00E66558"/>
    <w:tbl>
      <w:tblPr>
        <w:tblW w:w="5000" w:type="pct"/>
        <w:tblCellMar>
          <w:left w:w="10" w:type="dxa"/>
          <w:right w:w="10" w:type="dxa"/>
        </w:tblCellMar>
        <w:tblLook w:val="04A0" w:firstRow="1" w:lastRow="0" w:firstColumn="1" w:lastColumn="0" w:noHBand="0" w:noVBand="1"/>
      </w:tblPr>
      <w:tblGrid>
        <w:gridCol w:w="3589"/>
        <w:gridCol w:w="6867"/>
      </w:tblGrid>
      <w:tr w:rsidR="00881C8A" w14:paraId="591D280D" w14:textId="77777777" w:rsidTr="00881C8A">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1AF3CA" w14:textId="77777777" w:rsidR="00881C8A" w:rsidRDefault="00881C8A" w:rsidP="000B0038">
            <w:pPr>
              <w:pStyle w:val="TableHeader"/>
              <w:jc w:val="left"/>
            </w:pPr>
            <w:r>
              <w:rPr>
                <w:bCs/>
              </w:rPr>
              <w:t>Measure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076793" w14:textId="77777777" w:rsidR="00881C8A" w:rsidRDefault="00881C8A" w:rsidP="000B0038">
            <w:pPr>
              <w:pStyle w:val="TableHeader"/>
              <w:jc w:val="left"/>
            </w:pPr>
            <w:r>
              <w:rPr>
                <w:bCs/>
              </w:rPr>
              <w:t xml:space="preserve">Details </w:t>
            </w:r>
          </w:p>
        </w:tc>
      </w:tr>
      <w:tr w:rsidR="00881C8A" w14:paraId="7D6ED6DF" w14:textId="77777777" w:rsidTr="00881C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656A9" w14:textId="48062EA4" w:rsidR="00881C8A" w:rsidRDefault="00881C8A" w:rsidP="000B0038">
            <w:pPr>
              <w:pStyle w:val="TableRow"/>
            </w:pPr>
            <w:r>
              <w:rPr>
                <w:color w:val="000000"/>
                <w:sz w:val="22"/>
              </w:rPr>
              <w:lastRenderedPageBreak/>
              <w:t>How are you going to spend your service pupil premium allocation this academic year?</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DD20" w14:textId="39E582BE" w:rsidR="00881C8A" w:rsidRDefault="008C301B" w:rsidP="000B0038">
            <w:pPr>
              <w:pStyle w:val="TableRowCentered"/>
              <w:jc w:val="left"/>
            </w:pPr>
            <w:r>
              <w:t>All service</w:t>
            </w:r>
            <w:r w:rsidR="00881C8A">
              <w:t xml:space="preserve"> students will be </w:t>
            </w:r>
            <w:r>
              <w:t>attending</w:t>
            </w:r>
            <w:r w:rsidR="00881C8A">
              <w:t xml:space="preserve"> academic mentoring </w:t>
            </w:r>
            <w:r>
              <w:t xml:space="preserve">sessions </w:t>
            </w:r>
            <w:r w:rsidR="00881C8A">
              <w:t xml:space="preserve">As part of this process, the academic mentor will update </w:t>
            </w:r>
            <w:proofErr w:type="spellStart"/>
            <w:r w:rsidR="00881C8A">
              <w:t>Edu</w:t>
            </w:r>
            <w:r w:rsidR="001A676B">
              <w:t>k</w:t>
            </w:r>
            <w:r w:rsidR="00881C8A">
              <w:t>ey</w:t>
            </w:r>
            <w:proofErr w:type="spellEnd"/>
            <w:r w:rsidR="00881C8A">
              <w:t xml:space="preserve"> on how these students can be supported most effectively.</w:t>
            </w:r>
          </w:p>
          <w:p w14:paraId="23F82023" w14:textId="307085B5" w:rsidR="009562F4" w:rsidRDefault="009562F4" w:rsidP="000B0038">
            <w:pPr>
              <w:pStyle w:val="TableRowCentered"/>
              <w:jc w:val="left"/>
            </w:pPr>
            <w:r>
              <w:t>Students will be offered a device as required to access online support</w:t>
            </w:r>
            <w:r w:rsidR="004544F4">
              <w:t>, live lessons (if self-isolating) and online tutoring</w:t>
            </w:r>
            <w:r>
              <w:t>.</w:t>
            </w:r>
          </w:p>
          <w:p w14:paraId="6C08515B" w14:textId="77777777" w:rsidR="008C301B" w:rsidRDefault="009562F4" w:rsidP="008C301B">
            <w:pPr>
              <w:pStyle w:val="TableRowCentered"/>
              <w:jc w:val="left"/>
            </w:pPr>
            <w:r>
              <w:t>Part of the funding is used to subsidise the salary of a member of staff who is the school / home service link</w:t>
            </w:r>
            <w:r w:rsidR="008C301B">
              <w:t>.</w:t>
            </w:r>
          </w:p>
          <w:p w14:paraId="7887665C" w14:textId="6378CE8A" w:rsidR="008C301B" w:rsidRDefault="008C301B" w:rsidP="008C301B">
            <w:pPr>
              <w:pStyle w:val="TableRowCentered"/>
              <w:jc w:val="left"/>
            </w:pPr>
            <w:r w:rsidRPr="00592EAC">
              <w:rPr>
                <w:color w:val="000000" w:themeColor="text1"/>
              </w:rPr>
              <w:t>Give students the opportunity to attend careers events specifically tailored to service students.</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58187C">
      <w:headerReference w:type="default" r:id="rId7"/>
      <w:footerReference w:type="default" r:id="rId8"/>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7B77" w14:textId="77777777" w:rsidR="00DE0339" w:rsidRDefault="00DE0339">
      <w:pPr>
        <w:spacing w:after="0" w:line="240" w:lineRule="auto"/>
      </w:pPr>
      <w:r>
        <w:separator/>
      </w:r>
    </w:p>
  </w:endnote>
  <w:endnote w:type="continuationSeparator" w:id="0">
    <w:p w14:paraId="547DB079" w14:textId="77777777" w:rsidR="00DE0339" w:rsidRDefault="00DE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92669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02F0" w14:textId="77777777" w:rsidR="00DE0339" w:rsidRDefault="00DE0339">
      <w:pPr>
        <w:spacing w:after="0" w:line="240" w:lineRule="auto"/>
      </w:pPr>
      <w:r>
        <w:separator/>
      </w:r>
    </w:p>
  </w:footnote>
  <w:footnote w:type="continuationSeparator" w:id="0">
    <w:p w14:paraId="6DFFA5EF" w14:textId="77777777" w:rsidR="00DE0339" w:rsidRDefault="00DE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926698" w:rsidRDefault="00926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777"/>
    <w:multiLevelType w:val="multilevel"/>
    <w:tmpl w:val="468CE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284948"/>
    <w:multiLevelType w:val="hybridMultilevel"/>
    <w:tmpl w:val="F7EA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14FD9"/>
    <w:multiLevelType w:val="multilevel"/>
    <w:tmpl w:val="215630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55D0E68"/>
    <w:multiLevelType w:val="multilevel"/>
    <w:tmpl w:val="D63426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7304C3"/>
    <w:multiLevelType w:val="multilevel"/>
    <w:tmpl w:val="D87A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9AC4126"/>
    <w:multiLevelType w:val="hybridMultilevel"/>
    <w:tmpl w:val="154454EC"/>
    <w:lvl w:ilvl="0" w:tplc="388A8EE2">
      <w:start w:val="1"/>
      <w:numFmt w:val="bullet"/>
      <w:lvlText w:val="•"/>
      <w:lvlJc w:val="left"/>
      <w:pPr>
        <w:tabs>
          <w:tab w:val="num" w:pos="720"/>
        </w:tabs>
        <w:ind w:left="720" w:hanging="360"/>
      </w:pPr>
      <w:rPr>
        <w:rFonts w:ascii="Arial" w:hAnsi="Arial" w:hint="default"/>
      </w:rPr>
    </w:lvl>
    <w:lvl w:ilvl="1" w:tplc="EC587430" w:tentative="1">
      <w:start w:val="1"/>
      <w:numFmt w:val="bullet"/>
      <w:lvlText w:val="•"/>
      <w:lvlJc w:val="left"/>
      <w:pPr>
        <w:tabs>
          <w:tab w:val="num" w:pos="1440"/>
        </w:tabs>
        <w:ind w:left="1440" w:hanging="360"/>
      </w:pPr>
      <w:rPr>
        <w:rFonts w:ascii="Arial" w:hAnsi="Arial" w:hint="default"/>
      </w:rPr>
    </w:lvl>
    <w:lvl w:ilvl="2" w:tplc="F43070F8" w:tentative="1">
      <w:start w:val="1"/>
      <w:numFmt w:val="bullet"/>
      <w:lvlText w:val="•"/>
      <w:lvlJc w:val="left"/>
      <w:pPr>
        <w:tabs>
          <w:tab w:val="num" w:pos="2160"/>
        </w:tabs>
        <w:ind w:left="2160" w:hanging="360"/>
      </w:pPr>
      <w:rPr>
        <w:rFonts w:ascii="Arial" w:hAnsi="Arial" w:hint="default"/>
      </w:rPr>
    </w:lvl>
    <w:lvl w:ilvl="3" w:tplc="66683614" w:tentative="1">
      <w:start w:val="1"/>
      <w:numFmt w:val="bullet"/>
      <w:lvlText w:val="•"/>
      <w:lvlJc w:val="left"/>
      <w:pPr>
        <w:tabs>
          <w:tab w:val="num" w:pos="2880"/>
        </w:tabs>
        <w:ind w:left="2880" w:hanging="360"/>
      </w:pPr>
      <w:rPr>
        <w:rFonts w:ascii="Arial" w:hAnsi="Arial" w:hint="default"/>
      </w:rPr>
    </w:lvl>
    <w:lvl w:ilvl="4" w:tplc="2DEE718C" w:tentative="1">
      <w:start w:val="1"/>
      <w:numFmt w:val="bullet"/>
      <w:lvlText w:val="•"/>
      <w:lvlJc w:val="left"/>
      <w:pPr>
        <w:tabs>
          <w:tab w:val="num" w:pos="3600"/>
        </w:tabs>
        <w:ind w:left="3600" w:hanging="360"/>
      </w:pPr>
      <w:rPr>
        <w:rFonts w:ascii="Arial" w:hAnsi="Arial" w:hint="default"/>
      </w:rPr>
    </w:lvl>
    <w:lvl w:ilvl="5" w:tplc="A6BABBC8" w:tentative="1">
      <w:start w:val="1"/>
      <w:numFmt w:val="bullet"/>
      <w:lvlText w:val="•"/>
      <w:lvlJc w:val="left"/>
      <w:pPr>
        <w:tabs>
          <w:tab w:val="num" w:pos="4320"/>
        </w:tabs>
        <w:ind w:left="4320" w:hanging="360"/>
      </w:pPr>
      <w:rPr>
        <w:rFonts w:ascii="Arial" w:hAnsi="Arial" w:hint="default"/>
      </w:rPr>
    </w:lvl>
    <w:lvl w:ilvl="6" w:tplc="93664B22" w:tentative="1">
      <w:start w:val="1"/>
      <w:numFmt w:val="bullet"/>
      <w:lvlText w:val="•"/>
      <w:lvlJc w:val="left"/>
      <w:pPr>
        <w:tabs>
          <w:tab w:val="num" w:pos="5040"/>
        </w:tabs>
        <w:ind w:left="5040" w:hanging="360"/>
      </w:pPr>
      <w:rPr>
        <w:rFonts w:ascii="Arial" w:hAnsi="Arial" w:hint="default"/>
      </w:rPr>
    </w:lvl>
    <w:lvl w:ilvl="7" w:tplc="B7F0F844" w:tentative="1">
      <w:start w:val="1"/>
      <w:numFmt w:val="bullet"/>
      <w:lvlText w:val="•"/>
      <w:lvlJc w:val="left"/>
      <w:pPr>
        <w:tabs>
          <w:tab w:val="num" w:pos="5760"/>
        </w:tabs>
        <w:ind w:left="5760" w:hanging="360"/>
      </w:pPr>
      <w:rPr>
        <w:rFonts w:ascii="Arial" w:hAnsi="Arial" w:hint="default"/>
      </w:rPr>
    </w:lvl>
    <w:lvl w:ilvl="8" w:tplc="0CD00C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FC7806"/>
    <w:multiLevelType w:val="hybridMultilevel"/>
    <w:tmpl w:val="FFD89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10DB8"/>
    <w:multiLevelType w:val="multilevel"/>
    <w:tmpl w:val="1BC6C9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804610B"/>
    <w:multiLevelType w:val="multilevel"/>
    <w:tmpl w:val="71064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A9235DF"/>
    <w:multiLevelType w:val="multilevel"/>
    <w:tmpl w:val="F050C8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46C269A"/>
    <w:multiLevelType w:val="hybridMultilevel"/>
    <w:tmpl w:val="559A4808"/>
    <w:lvl w:ilvl="0" w:tplc="D918FDD8">
      <w:start w:val="1"/>
      <w:numFmt w:val="bullet"/>
      <w:lvlText w:val="•"/>
      <w:lvlJc w:val="left"/>
      <w:pPr>
        <w:tabs>
          <w:tab w:val="num" w:pos="720"/>
        </w:tabs>
        <w:ind w:left="720" w:hanging="360"/>
      </w:pPr>
      <w:rPr>
        <w:rFonts w:ascii="Arial" w:hAnsi="Arial" w:hint="default"/>
      </w:rPr>
    </w:lvl>
    <w:lvl w:ilvl="1" w:tplc="F6B07040" w:tentative="1">
      <w:start w:val="1"/>
      <w:numFmt w:val="bullet"/>
      <w:lvlText w:val="•"/>
      <w:lvlJc w:val="left"/>
      <w:pPr>
        <w:tabs>
          <w:tab w:val="num" w:pos="1440"/>
        </w:tabs>
        <w:ind w:left="1440" w:hanging="360"/>
      </w:pPr>
      <w:rPr>
        <w:rFonts w:ascii="Arial" w:hAnsi="Arial" w:hint="default"/>
      </w:rPr>
    </w:lvl>
    <w:lvl w:ilvl="2" w:tplc="DA72C40A" w:tentative="1">
      <w:start w:val="1"/>
      <w:numFmt w:val="bullet"/>
      <w:lvlText w:val="•"/>
      <w:lvlJc w:val="left"/>
      <w:pPr>
        <w:tabs>
          <w:tab w:val="num" w:pos="2160"/>
        </w:tabs>
        <w:ind w:left="2160" w:hanging="360"/>
      </w:pPr>
      <w:rPr>
        <w:rFonts w:ascii="Arial" w:hAnsi="Arial" w:hint="default"/>
      </w:rPr>
    </w:lvl>
    <w:lvl w:ilvl="3" w:tplc="61E275AA" w:tentative="1">
      <w:start w:val="1"/>
      <w:numFmt w:val="bullet"/>
      <w:lvlText w:val="•"/>
      <w:lvlJc w:val="left"/>
      <w:pPr>
        <w:tabs>
          <w:tab w:val="num" w:pos="2880"/>
        </w:tabs>
        <w:ind w:left="2880" w:hanging="360"/>
      </w:pPr>
      <w:rPr>
        <w:rFonts w:ascii="Arial" w:hAnsi="Arial" w:hint="default"/>
      </w:rPr>
    </w:lvl>
    <w:lvl w:ilvl="4" w:tplc="7A8EFE78" w:tentative="1">
      <w:start w:val="1"/>
      <w:numFmt w:val="bullet"/>
      <w:lvlText w:val="•"/>
      <w:lvlJc w:val="left"/>
      <w:pPr>
        <w:tabs>
          <w:tab w:val="num" w:pos="3600"/>
        </w:tabs>
        <w:ind w:left="3600" w:hanging="360"/>
      </w:pPr>
      <w:rPr>
        <w:rFonts w:ascii="Arial" w:hAnsi="Arial" w:hint="default"/>
      </w:rPr>
    </w:lvl>
    <w:lvl w:ilvl="5" w:tplc="D7522706" w:tentative="1">
      <w:start w:val="1"/>
      <w:numFmt w:val="bullet"/>
      <w:lvlText w:val="•"/>
      <w:lvlJc w:val="left"/>
      <w:pPr>
        <w:tabs>
          <w:tab w:val="num" w:pos="4320"/>
        </w:tabs>
        <w:ind w:left="4320" w:hanging="360"/>
      </w:pPr>
      <w:rPr>
        <w:rFonts w:ascii="Arial" w:hAnsi="Arial" w:hint="default"/>
      </w:rPr>
    </w:lvl>
    <w:lvl w:ilvl="6" w:tplc="9626ABCA" w:tentative="1">
      <w:start w:val="1"/>
      <w:numFmt w:val="bullet"/>
      <w:lvlText w:val="•"/>
      <w:lvlJc w:val="left"/>
      <w:pPr>
        <w:tabs>
          <w:tab w:val="num" w:pos="5040"/>
        </w:tabs>
        <w:ind w:left="5040" w:hanging="360"/>
      </w:pPr>
      <w:rPr>
        <w:rFonts w:ascii="Arial" w:hAnsi="Arial" w:hint="default"/>
      </w:rPr>
    </w:lvl>
    <w:lvl w:ilvl="7" w:tplc="DD12A1C8" w:tentative="1">
      <w:start w:val="1"/>
      <w:numFmt w:val="bullet"/>
      <w:lvlText w:val="•"/>
      <w:lvlJc w:val="left"/>
      <w:pPr>
        <w:tabs>
          <w:tab w:val="num" w:pos="5760"/>
        </w:tabs>
        <w:ind w:left="5760" w:hanging="360"/>
      </w:pPr>
      <w:rPr>
        <w:rFonts w:ascii="Arial" w:hAnsi="Arial" w:hint="default"/>
      </w:rPr>
    </w:lvl>
    <w:lvl w:ilvl="8" w:tplc="F342BC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6325902">
    <w:abstractNumId w:val="6"/>
  </w:num>
  <w:num w:numId="2" w16cid:durableId="1256596163">
    <w:abstractNumId w:val="4"/>
  </w:num>
  <w:num w:numId="3" w16cid:durableId="1800756740">
    <w:abstractNumId w:val="8"/>
  </w:num>
  <w:num w:numId="4" w16cid:durableId="895357298">
    <w:abstractNumId w:val="10"/>
  </w:num>
  <w:num w:numId="5" w16cid:durableId="1641812049">
    <w:abstractNumId w:val="1"/>
  </w:num>
  <w:num w:numId="6" w16cid:durableId="83768842">
    <w:abstractNumId w:val="14"/>
  </w:num>
  <w:num w:numId="7" w16cid:durableId="1357928276">
    <w:abstractNumId w:val="17"/>
  </w:num>
  <w:num w:numId="8" w16cid:durableId="198277330">
    <w:abstractNumId w:val="23"/>
  </w:num>
  <w:num w:numId="9" w16cid:durableId="1937253700">
    <w:abstractNumId w:val="20"/>
  </w:num>
  <w:num w:numId="10" w16cid:durableId="1378970358">
    <w:abstractNumId w:val="19"/>
  </w:num>
  <w:num w:numId="11" w16cid:durableId="1048458274">
    <w:abstractNumId w:val="5"/>
  </w:num>
  <w:num w:numId="12" w16cid:durableId="820578218">
    <w:abstractNumId w:val="21"/>
  </w:num>
  <w:num w:numId="13" w16cid:durableId="1535771839">
    <w:abstractNumId w:val="16"/>
  </w:num>
  <w:num w:numId="14" w16cid:durableId="1313949695">
    <w:abstractNumId w:val="18"/>
  </w:num>
  <w:num w:numId="15" w16cid:durableId="1836993099">
    <w:abstractNumId w:val="0"/>
  </w:num>
  <w:num w:numId="16" w16cid:durableId="1807311823">
    <w:abstractNumId w:val="15"/>
  </w:num>
  <w:num w:numId="17" w16cid:durableId="678041180">
    <w:abstractNumId w:val="7"/>
  </w:num>
  <w:num w:numId="18" w16cid:durableId="1642614076">
    <w:abstractNumId w:val="9"/>
  </w:num>
  <w:num w:numId="19" w16cid:durableId="767576394">
    <w:abstractNumId w:val="2"/>
  </w:num>
  <w:num w:numId="20" w16cid:durableId="304508988">
    <w:abstractNumId w:val="12"/>
  </w:num>
  <w:num w:numId="21" w16cid:durableId="729883210">
    <w:abstractNumId w:val="11"/>
  </w:num>
  <w:num w:numId="22" w16cid:durableId="391852266">
    <w:abstractNumId w:val="3"/>
  </w:num>
  <w:num w:numId="23" w16cid:durableId="1066344814">
    <w:abstractNumId w:val="13"/>
  </w:num>
  <w:num w:numId="24" w16cid:durableId="10236275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87B"/>
    <w:rsid w:val="000061B7"/>
    <w:rsid w:val="000315D8"/>
    <w:rsid w:val="00042BAE"/>
    <w:rsid w:val="0004466B"/>
    <w:rsid w:val="00044B7C"/>
    <w:rsid w:val="00053A2D"/>
    <w:rsid w:val="00057359"/>
    <w:rsid w:val="00066475"/>
    <w:rsid w:val="00066B73"/>
    <w:rsid w:val="000945E8"/>
    <w:rsid w:val="00097FED"/>
    <w:rsid w:val="000B15B9"/>
    <w:rsid w:val="000B283D"/>
    <w:rsid w:val="000B572F"/>
    <w:rsid w:val="000C2917"/>
    <w:rsid w:val="000D1424"/>
    <w:rsid w:val="000F6CB8"/>
    <w:rsid w:val="00106D60"/>
    <w:rsid w:val="001100EB"/>
    <w:rsid w:val="001148BE"/>
    <w:rsid w:val="00115C5D"/>
    <w:rsid w:val="00120AB1"/>
    <w:rsid w:val="00155F33"/>
    <w:rsid w:val="00164AD9"/>
    <w:rsid w:val="00183D38"/>
    <w:rsid w:val="00197147"/>
    <w:rsid w:val="001976AF"/>
    <w:rsid w:val="001A1CC5"/>
    <w:rsid w:val="001A676B"/>
    <w:rsid w:val="001B1EF9"/>
    <w:rsid w:val="001B403B"/>
    <w:rsid w:val="001B55A9"/>
    <w:rsid w:val="001C047C"/>
    <w:rsid w:val="001D1619"/>
    <w:rsid w:val="001D2D81"/>
    <w:rsid w:val="001D48ED"/>
    <w:rsid w:val="001D596D"/>
    <w:rsid w:val="001E142A"/>
    <w:rsid w:val="001E5D35"/>
    <w:rsid w:val="001F0258"/>
    <w:rsid w:val="001F1DF7"/>
    <w:rsid w:val="00200D52"/>
    <w:rsid w:val="002061C8"/>
    <w:rsid w:val="002146F2"/>
    <w:rsid w:val="0022075C"/>
    <w:rsid w:val="00222F95"/>
    <w:rsid w:val="00241FE8"/>
    <w:rsid w:val="0024268A"/>
    <w:rsid w:val="00242B5D"/>
    <w:rsid w:val="00250951"/>
    <w:rsid w:val="002520D1"/>
    <w:rsid w:val="00252655"/>
    <w:rsid w:val="0025572A"/>
    <w:rsid w:val="00264F19"/>
    <w:rsid w:val="002710B4"/>
    <w:rsid w:val="00277524"/>
    <w:rsid w:val="00284E4A"/>
    <w:rsid w:val="002866FA"/>
    <w:rsid w:val="002913AC"/>
    <w:rsid w:val="00293882"/>
    <w:rsid w:val="002975EB"/>
    <w:rsid w:val="002A062C"/>
    <w:rsid w:val="002A5151"/>
    <w:rsid w:val="002C1036"/>
    <w:rsid w:val="002C24A9"/>
    <w:rsid w:val="002C49D7"/>
    <w:rsid w:val="002D0F6C"/>
    <w:rsid w:val="002D30C3"/>
    <w:rsid w:val="002D5A6B"/>
    <w:rsid w:val="00307E9C"/>
    <w:rsid w:val="00313D07"/>
    <w:rsid w:val="003153ED"/>
    <w:rsid w:val="003161EC"/>
    <w:rsid w:val="00316303"/>
    <w:rsid w:val="0032101B"/>
    <w:rsid w:val="00321FCE"/>
    <w:rsid w:val="00322D7C"/>
    <w:rsid w:val="00323C9F"/>
    <w:rsid w:val="00325610"/>
    <w:rsid w:val="0034717A"/>
    <w:rsid w:val="00353B5A"/>
    <w:rsid w:val="003719B6"/>
    <w:rsid w:val="003739F4"/>
    <w:rsid w:val="003761D4"/>
    <w:rsid w:val="0037799D"/>
    <w:rsid w:val="003812F0"/>
    <w:rsid w:val="00381C69"/>
    <w:rsid w:val="00390725"/>
    <w:rsid w:val="003969AE"/>
    <w:rsid w:val="003A0AFF"/>
    <w:rsid w:val="003B3BEE"/>
    <w:rsid w:val="003C6B72"/>
    <w:rsid w:val="003D2F5C"/>
    <w:rsid w:val="004044AA"/>
    <w:rsid w:val="00411E0A"/>
    <w:rsid w:val="004407C3"/>
    <w:rsid w:val="004468B0"/>
    <w:rsid w:val="00451367"/>
    <w:rsid w:val="004544F4"/>
    <w:rsid w:val="0046230C"/>
    <w:rsid w:val="004659A7"/>
    <w:rsid w:val="004724CB"/>
    <w:rsid w:val="004768C1"/>
    <w:rsid w:val="004774F5"/>
    <w:rsid w:val="0049502C"/>
    <w:rsid w:val="00495EFC"/>
    <w:rsid w:val="004A5A23"/>
    <w:rsid w:val="004B0FE3"/>
    <w:rsid w:val="004B19E2"/>
    <w:rsid w:val="004B3A42"/>
    <w:rsid w:val="004C1474"/>
    <w:rsid w:val="004C1FD6"/>
    <w:rsid w:val="004C200D"/>
    <w:rsid w:val="004C7061"/>
    <w:rsid w:val="004C7132"/>
    <w:rsid w:val="004F3FC9"/>
    <w:rsid w:val="004F760B"/>
    <w:rsid w:val="00505737"/>
    <w:rsid w:val="0050576C"/>
    <w:rsid w:val="00512D8B"/>
    <w:rsid w:val="00513E8B"/>
    <w:rsid w:val="00516109"/>
    <w:rsid w:val="00517203"/>
    <w:rsid w:val="0053321C"/>
    <w:rsid w:val="00543E0D"/>
    <w:rsid w:val="00565C72"/>
    <w:rsid w:val="005758DF"/>
    <w:rsid w:val="0058187C"/>
    <w:rsid w:val="00584DA7"/>
    <w:rsid w:val="00585846"/>
    <w:rsid w:val="00592DD2"/>
    <w:rsid w:val="00592EAC"/>
    <w:rsid w:val="005A4907"/>
    <w:rsid w:val="005B2342"/>
    <w:rsid w:val="005C7569"/>
    <w:rsid w:val="005D25BC"/>
    <w:rsid w:val="005E69A2"/>
    <w:rsid w:val="005F3618"/>
    <w:rsid w:val="00615BCF"/>
    <w:rsid w:val="00623800"/>
    <w:rsid w:val="0062733D"/>
    <w:rsid w:val="00630440"/>
    <w:rsid w:val="00673581"/>
    <w:rsid w:val="006909B3"/>
    <w:rsid w:val="006A2F97"/>
    <w:rsid w:val="006B13E2"/>
    <w:rsid w:val="006B2042"/>
    <w:rsid w:val="006B2341"/>
    <w:rsid w:val="006B5ADB"/>
    <w:rsid w:val="006D63F8"/>
    <w:rsid w:val="006E7FB1"/>
    <w:rsid w:val="006F188E"/>
    <w:rsid w:val="006F25EB"/>
    <w:rsid w:val="00701D51"/>
    <w:rsid w:val="00710369"/>
    <w:rsid w:val="00712652"/>
    <w:rsid w:val="00730F6F"/>
    <w:rsid w:val="00741B9E"/>
    <w:rsid w:val="00751009"/>
    <w:rsid w:val="00754EC8"/>
    <w:rsid w:val="00755FDA"/>
    <w:rsid w:val="00770D39"/>
    <w:rsid w:val="0077212C"/>
    <w:rsid w:val="007905AA"/>
    <w:rsid w:val="00795577"/>
    <w:rsid w:val="007B3301"/>
    <w:rsid w:val="007C165A"/>
    <w:rsid w:val="007C2F04"/>
    <w:rsid w:val="007C5A3B"/>
    <w:rsid w:val="007C62E5"/>
    <w:rsid w:val="007E268A"/>
    <w:rsid w:val="007E749E"/>
    <w:rsid w:val="008039F8"/>
    <w:rsid w:val="0081091B"/>
    <w:rsid w:val="00811686"/>
    <w:rsid w:val="00823B05"/>
    <w:rsid w:val="00826409"/>
    <w:rsid w:val="00841640"/>
    <w:rsid w:val="00842576"/>
    <w:rsid w:val="0084629F"/>
    <w:rsid w:val="00867360"/>
    <w:rsid w:val="00872E1F"/>
    <w:rsid w:val="00877185"/>
    <w:rsid w:val="00881C8A"/>
    <w:rsid w:val="00890516"/>
    <w:rsid w:val="00890A70"/>
    <w:rsid w:val="008B60C1"/>
    <w:rsid w:val="008B6115"/>
    <w:rsid w:val="008C301B"/>
    <w:rsid w:val="008C3105"/>
    <w:rsid w:val="008C5F39"/>
    <w:rsid w:val="008C7162"/>
    <w:rsid w:val="008D3701"/>
    <w:rsid w:val="008D4792"/>
    <w:rsid w:val="008F07CD"/>
    <w:rsid w:val="008F2CD5"/>
    <w:rsid w:val="008F608F"/>
    <w:rsid w:val="00902FAC"/>
    <w:rsid w:val="00915E90"/>
    <w:rsid w:val="00923CA8"/>
    <w:rsid w:val="00926698"/>
    <w:rsid w:val="00931353"/>
    <w:rsid w:val="0093365B"/>
    <w:rsid w:val="009350C1"/>
    <w:rsid w:val="00943A60"/>
    <w:rsid w:val="0094615A"/>
    <w:rsid w:val="009562F4"/>
    <w:rsid w:val="00963643"/>
    <w:rsid w:val="00963ED3"/>
    <w:rsid w:val="009652A2"/>
    <w:rsid w:val="009661DA"/>
    <w:rsid w:val="00971E5B"/>
    <w:rsid w:val="009875B6"/>
    <w:rsid w:val="00987C2A"/>
    <w:rsid w:val="00995FBE"/>
    <w:rsid w:val="00997BDF"/>
    <w:rsid w:val="009A24FF"/>
    <w:rsid w:val="009A3617"/>
    <w:rsid w:val="009A58E8"/>
    <w:rsid w:val="009B24F1"/>
    <w:rsid w:val="009B439E"/>
    <w:rsid w:val="009B6382"/>
    <w:rsid w:val="009C1A3C"/>
    <w:rsid w:val="009D71E8"/>
    <w:rsid w:val="009D79B1"/>
    <w:rsid w:val="009E43D8"/>
    <w:rsid w:val="009E6784"/>
    <w:rsid w:val="009F00E8"/>
    <w:rsid w:val="009F6E0B"/>
    <w:rsid w:val="00A0184F"/>
    <w:rsid w:val="00A2023B"/>
    <w:rsid w:val="00A318CB"/>
    <w:rsid w:val="00A3221F"/>
    <w:rsid w:val="00A368FE"/>
    <w:rsid w:val="00A429EB"/>
    <w:rsid w:val="00A554A0"/>
    <w:rsid w:val="00A627E0"/>
    <w:rsid w:val="00A67647"/>
    <w:rsid w:val="00A717D9"/>
    <w:rsid w:val="00A832EB"/>
    <w:rsid w:val="00A8396D"/>
    <w:rsid w:val="00A84263"/>
    <w:rsid w:val="00A87831"/>
    <w:rsid w:val="00A96C38"/>
    <w:rsid w:val="00AA580D"/>
    <w:rsid w:val="00AB2534"/>
    <w:rsid w:val="00AC1D79"/>
    <w:rsid w:val="00AC7766"/>
    <w:rsid w:val="00AD0558"/>
    <w:rsid w:val="00B0532E"/>
    <w:rsid w:val="00B05906"/>
    <w:rsid w:val="00B20460"/>
    <w:rsid w:val="00B218E6"/>
    <w:rsid w:val="00B26EE4"/>
    <w:rsid w:val="00B32AF5"/>
    <w:rsid w:val="00B41F29"/>
    <w:rsid w:val="00B43007"/>
    <w:rsid w:val="00B440C9"/>
    <w:rsid w:val="00B5775D"/>
    <w:rsid w:val="00B70EA9"/>
    <w:rsid w:val="00B9054E"/>
    <w:rsid w:val="00B9448F"/>
    <w:rsid w:val="00BA444C"/>
    <w:rsid w:val="00BA7C17"/>
    <w:rsid w:val="00BB0BC8"/>
    <w:rsid w:val="00BC2961"/>
    <w:rsid w:val="00BC2C4A"/>
    <w:rsid w:val="00BC6C60"/>
    <w:rsid w:val="00BD3E62"/>
    <w:rsid w:val="00C047DC"/>
    <w:rsid w:val="00C07382"/>
    <w:rsid w:val="00C2031A"/>
    <w:rsid w:val="00C218CD"/>
    <w:rsid w:val="00C2351E"/>
    <w:rsid w:val="00C33BE1"/>
    <w:rsid w:val="00C433EC"/>
    <w:rsid w:val="00C449F9"/>
    <w:rsid w:val="00C45EBE"/>
    <w:rsid w:val="00C50459"/>
    <w:rsid w:val="00C768A0"/>
    <w:rsid w:val="00C769E5"/>
    <w:rsid w:val="00C77132"/>
    <w:rsid w:val="00CB5E45"/>
    <w:rsid w:val="00CD20E9"/>
    <w:rsid w:val="00CD4BB7"/>
    <w:rsid w:val="00CD78F7"/>
    <w:rsid w:val="00CE3F88"/>
    <w:rsid w:val="00CF57A4"/>
    <w:rsid w:val="00CF7026"/>
    <w:rsid w:val="00D06CF5"/>
    <w:rsid w:val="00D1502A"/>
    <w:rsid w:val="00D27EE3"/>
    <w:rsid w:val="00D30E36"/>
    <w:rsid w:val="00D33FE5"/>
    <w:rsid w:val="00D40686"/>
    <w:rsid w:val="00D41915"/>
    <w:rsid w:val="00D42D2D"/>
    <w:rsid w:val="00D46E9B"/>
    <w:rsid w:val="00D66362"/>
    <w:rsid w:val="00D7003D"/>
    <w:rsid w:val="00D73B3A"/>
    <w:rsid w:val="00D752EA"/>
    <w:rsid w:val="00D75CA4"/>
    <w:rsid w:val="00D85ECE"/>
    <w:rsid w:val="00D934EF"/>
    <w:rsid w:val="00D97C25"/>
    <w:rsid w:val="00DA2EEE"/>
    <w:rsid w:val="00DB32E7"/>
    <w:rsid w:val="00DB449C"/>
    <w:rsid w:val="00DE0339"/>
    <w:rsid w:val="00DE29EE"/>
    <w:rsid w:val="00DE5926"/>
    <w:rsid w:val="00DF16F2"/>
    <w:rsid w:val="00E117BA"/>
    <w:rsid w:val="00E12718"/>
    <w:rsid w:val="00E213D4"/>
    <w:rsid w:val="00E40038"/>
    <w:rsid w:val="00E4108C"/>
    <w:rsid w:val="00E54C99"/>
    <w:rsid w:val="00E57FAD"/>
    <w:rsid w:val="00E603C0"/>
    <w:rsid w:val="00E64CBC"/>
    <w:rsid w:val="00E66558"/>
    <w:rsid w:val="00E836B6"/>
    <w:rsid w:val="00E84B8E"/>
    <w:rsid w:val="00EA39DE"/>
    <w:rsid w:val="00EA6A77"/>
    <w:rsid w:val="00EC76F6"/>
    <w:rsid w:val="00EE1363"/>
    <w:rsid w:val="00EE18B7"/>
    <w:rsid w:val="00F00D07"/>
    <w:rsid w:val="00F10CEB"/>
    <w:rsid w:val="00F23718"/>
    <w:rsid w:val="00F26EE3"/>
    <w:rsid w:val="00F36A92"/>
    <w:rsid w:val="00F45BEC"/>
    <w:rsid w:val="00F45F9D"/>
    <w:rsid w:val="00F50DAF"/>
    <w:rsid w:val="00F555C2"/>
    <w:rsid w:val="00F55ECE"/>
    <w:rsid w:val="00F65CA5"/>
    <w:rsid w:val="00F667BA"/>
    <w:rsid w:val="00F67021"/>
    <w:rsid w:val="00F91864"/>
    <w:rsid w:val="00F92AFE"/>
    <w:rsid w:val="00FA64CA"/>
    <w:rsid w:val="00FC47C3"/>
    <w:rsid w:val="00FD69F2"/>
    <w:rsid w:val="00FF0B52"/>
    <w:rsid w:val="00FF304E"/>
    <w:rsid w:val="00FF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numbering" w:customStyle="1" w:styleId="WWOutlineListStyle6">
    <w:name w:val="WW_OutlineListStyle_6"/>
    <w:basedOn w:val="NoList"/>
    <w:rsid w:val="00C218CD"/>
    <w:pPr>
      <w:numPr>
        <w:numId w:val="17"/>
      </w:numPr>
    </w:pPr>
  </w:style>
  <w:style w:type="paragraph" w:styleId="NormalWeb">
    <w:name w:val="Normal (Web)"/>
    <w:basedOn w:val="Normal"/>
    <w:uiPriority w:val="99"/>
    <w:unhideWhenUsed/>
    <w:rsid w:val="00293882"/>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F67021"/>
  </w:style>
  <w:style w:type="paragraph" w:customStyle="1" w:styleId="elementtoproof">
    <w:name w:val="elementtoproof"/>
    <w:basedOn w:val="Normal"/>
    <w:rsid w:val="006B5ADB"/>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2D5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9039">
      <w:bodyDiv w:val="1"/>
      <w:marLeft w:val="0"/>
      <w:marRight w:val="0"/>
      <w:marTop w:val="0"/>
      <w:marBottom w:val="0"/>
      <w:divBdr>
        <w:top w:val="none" w:sz="0" w:space="0" w:color="auto"/>
        <w:left w:val="none" w:sz="0" w:space="0" w:color="auto"/>
        <w:bottom w:val="none" w:sz="0" w:space="0" w:color="auto"/>
        <w:right w:val="none" w:sz="0" w:space="0" w:color="auto"/>
      </w:divBdr>
    </w:div>
    <w:div w:id="508981525">
      <w:bodyDiv w:val="1"/>
      <w:marLeft w:val="0"/>
      <w:marRight w:val="0"/>
      <w:marTop w:val="0"/>
      <w:marBottom w:val="0"/>
      <w:divBdr>
        <w:top w:val="none" w:sz="0" w:space="0" w:color="auto"/>
        <w:left w:val="none" w:sz="0" w:space="0" w:color="auto"/>
        <w:bottom w:val="none" w:sz="0" w:space="0" w:color="auto"/>
        <w:right w:val="none" w:sz="0" w:space="0" w:color="auto"/>
      </w:divBdr>
    </w:div>
    <w:div w:id="539631567">
      <w:bodyDiv w:val="1"/>
      <w:marLeft w:val="0"/>
      <w:marRight w:val="0"/>
      <w:marTop w:val="0"/>
      <w:marBottom w:val="0"/>
      <w:divBdr>
        <w:top w:val="none" w:sz="0" w:space="0" w:color="auto"/>
        <w:left w:val="none" w:sz="0" w:space="0" w:color="auto"/>
        <w:bottom w:val="none" w:sz="0" w:space="0" w:color="auto"/>
        <w:right w:val="none" w:sz="0" w:space="0" w:color="auto"/>
      </w:divBdr>
    </w:div>
    <w:div w:id="907113995">
      <w:bodyDiv w:val="1"/>
      <w:marLeft w:val="0"/>
      <w:marRight w:val="0"/>
      <w:marTop w:val="0"/>
      <w:marBottom w:val="0"/>
      <w:divBdr>
        <w:top w:val="none" w:sz="0" w:space="0" w:color="auto"/>
        <w:left w:val="none" w:sz="0" w:space="0" w:color="auto"/>
        <w:bottom w:val="none" w:sz="0" w:space="0" w:color="auto"/>
        <w:right w:val="none" w:sz="0" w:space="0" w:color="auto"/>
      </w:divBdr>
      <w:divsChild>
        <w:div w:id="874734443">
          <w:marLeft w:val="0"/>
          <w:marRight w:val="0"/>
          <w:marTop w:val="0"/>
          <w:marBottom w:val="0"/>
          <w:divBdr>
            <w:top w:val="none" w:sz="0" w:space="0" w:color="auto"/>
            <w:left w:val="none" w:sz="0" w:space="0" w:color="auto"/>
            <w:bottom w:val="none" w:sz="0" w:space="0" w:color="auto"/>
            <w:right w:val="none" w:sz="0" w:space="0" w:color="auto"/>
          </w:divBdr>
          <w:divsChild>
            <w:div w:id="895700985">
              <w:marLeft w:val="0"/>
              <w:marRight w:val="0"/>
              <w:marTop w:val="0"/>
              <w:marBottom w:val="0"/>
              <w:divBdr>
                <w:top w:val="none" w:sz="0" w:space="0" w:color="auto"/>
                <w:left w:val="none" w:sz="0" w:space="0" w:color="auto"/>
                <w:bottom w:val="none" w:sz="0" w:space="0" w:color="auto"/>
                <w:right w:val="none" w:sz="0" w:space="0" w:color="auto"/>
              </w:divBdr>
              <w:divsChild>
                <w:div w:id="100312166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813">
      <w:bodyDiv w:val="1"/>
      <w:marLeft w:val="0"/>
      <w:marRight w:val="0"/>
      <w:marTop w:val="0"/>
      <w:marBottom w:val="0"/>
      <w:divBdr>
        <w:top w:val="none" w:sz="0" w:space="0" w:color="auto"/>
        <w:left w:val="none" w:sz="0" w:space="0" w:color="auto"/>
        <w:bottom w:val="none" w:sz="0" w:space="0" w:color="auto"/>
        <w:right w:val="none" w:sz="0" w:space="0" w:color="auto"/>
      </w:divBdr>
      <w:divsChild>
        <w:div w:id="512956874">
          <w:marLeft w:val="0"/>
          <w:marRight w:val="0"/>
          <w:marTop w:val="0"/>
          <w:marBottom w:val="0"/>
          <w:divBdr>
            <w:top w:val="none" w:sz="0" w:space="0" w:color="auto"/>
            <w:left w:val="none" w:sz="0" w:space="0" w:color="auto"/>
            <w:bottom w:val="none" w:sz="0" w:space="0" w:color="auto"/>
            <w:right w:val="none" w:sz="0" w:space="0" w:color="auto"/>
          </w:divBdr>
        </w:div>
        <w:div w:id="2061201300">
          <w:marLeft w:val="0"/>
          <w:marRight w:val="0"/>
          <w:marTop w:val="0"/>
          <w:marBottom w:val="0"/>
          <w:divBdr>
            <w:top w:val="none" w:sz="0" w:space="0" w:color="auto"/>
            <w:left w:val="none" w:sz="0" w:space="0" w:color="auto"/>
            <w:bottom w:val="none" w:sz="0" w:space="0" w:color="auto"/>
            <w:right w:val="none" w:sz="0" w:space="0" w:color="auto"/>
          </w:divBdr>
        </w:div>
      </w:divsChild>
    </w:div>
    <w:div w:id="1310357622">
      <w:bodyDiv w:val="1"/>
      <w:marLeft w:val="0"/>
      <w:marRight w:val="0"/>
      <w:marTop w:val="0"/>
      <w:marBottom w:val="0"/>
      <w:divBdr>
        <w:top w:val="none" w:sz="0" w:space="0" w:color="auto"/>
        <w:left w:val="none" w:sz="0" w:space="0" w:color="auto"/>
        <w:bottom w:val="none" w:sz="0" w:space="0" w:color="auto"/>
        <w:right w:val="none" w:sz="0" w:space="0" w:color="auto"/>
      </w:divBdr>
      <w:divsChild>
        <w:div w:id="1679842236">
          <w:marLeft w:val="0"/>
          <w:marRight w:val="0"/>
          <w:marTop w:val="0"/>
          <w:marBottom w:val="0"/>
          <w:divBdr>
            <w:top w:val="none" w:sz="0" w:space="0" w:color="auto"/>
            <w:left w:val="none" w:sz="0" w:space="0" w:color="auto"/>
            <w:bottom w:val="none" w:sz="0" w:space="0" w:color="auto"/>
            <w:right w:val="none" w:sz="0" w:space="0" w:color="auto"/>
          </w:divBdr>
          <w:divsChild>
            <w:div w:id="2081517034">
              <w:marLeft w:val="0"/>
              <w:marRight w:val="0"/>
              <w:marTop w:val="0"/>
              <w:marBottom w:val="0"/>
              <w:divBdr>
                <w:top w:val="none" w:sz="0" w:space="0" w:color="auto"/>
                <w:left w:val="none" w:sz="0" w:space="0" w:color="auto"/>
                <w:bottom w:val="none" w:sz="0" w:space="0" w:color="auto"/>
                <w:right w:val="none" w:sz="0" w:space="0" w:color="auto"/>
              </w:divBdr>
              <w:divsChild>
                <w:div w:id="1371490446">
                  <w:marLeft w:val="0"/>
                  <w:marRight w:val="0"/>
                  <w:marTop w:val="0"/>
                  <w:marBottom w:val="0"/>
                  <w:divBdr>
                    <w:top w:val="none" w:sz="0" w:space="0" w:color="auto"/>
                    <w:left w:val="none" w:sz="0" w:space="0" w:color="auto"/>
                    <w:bottom w:val="none" w:sz="0" w:space="0" w:color="auto"/>
                    <w:right w:val="none" w:sz="0" w:space="0" w:color="auto"/>
                  </w:divBdr>
                  <w:divsChild>
                    <w:div w:id="17852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87328">
      <w:bodyDiv w:val="1"/>
      <w:marLeft w:val="0"/>
      <w:marRight w:val="0"/>
      <w:marTop w:val="0"/>
      <w:marBottom w:val="0"/>
      <w:divBdr>
        <w:top w:val="none" w:sz="0" w:space="0" w:color="auto"/>
        <w:left w:val="none" w:sz="0" w:space="0" w:color="auto"/>
        <w:bottom w:val="none" w:sz="0" w:space="0" w:color="auto"/>
        <w:right w:val="none" w:sz="0" w:space="0" w:color="auto"/>
      </w:divBdr>
    </w:div>
    <w:div w:id="1892492930">
      <w:bodyDiv w:val="1"/>
      <w:marLeft w:val="0"/>
      <w:marRight w:val="0"/>
      <w:marTop w:val="0"/>
      <w:marBottom w:val="0"/>
      <w:divBdr>
        <w:top w:val="none" w:sz="0" w:space="0" w:color="auto"/>
        <w:left w:val="none" w:sz="0" w:space="0" w:color="auto"/>
        <w:bottom w:val="none" w:sz="0" w:space="0" w:color="auto"/>
        <w:right w:val="none" w:sz="0" w:space="0" w:color="auto"/>
      </w:divBdr>
    </w:div>
    <w:div w:id="1960527888">
      <w:bodyDiv w:val="1"/>
      <w:marLeft w:val="0"/>
      <w:marRight w:val="0"/>
      <w:marTop w:val="0"/>
      <w:marBottom w:val="0"/>
      <w:divBdr>
        <w:top w:val="none" w:sz="0" w:space="0" w:color="auto"/>
        <w:left w:val="none" w:sz="0" w:space="0" w:color="auto"/>
        <w:bottom w:val="none" w:sz="0" w:space="0" w:color="auto"/>
        <w:right w:val="none" w:sz="0" w:space="0" w:color="auto"/>
      </w:divBdr>
    </w:div>
    <w:div w:id="2136557434">
      <w:bodyDiv w:val="1"/>
      <w:marLeft w:val="0"/>
      <w:marRight w:val="0"/>
      <w:marTop w:val="0"/>
      <w:marBottom w:val="0"/>
      <w:divBdr>
        <w:top w:val="none" w:sz="0" w:space="0" w:color="auto"/>
        <w:left w:val="none" w:sz="0" w:space="0" w:color="auto"/>
        <w:bottom w:val="none" w:sz="0" w:space="0" w:color="auto"/>
        <w:right w:val="none" w:sz="0" w:space="0" w:color="auto"/>
      </w:divBdr>
      <w:divsChild>
        <w:div w:id="91377908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19</Pages>
  <Words>5636</Words>
  <Characters>32129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Davies</cp:lastModifiedBy>
  <cp:revision>24</cp:revision>
  <cp:lastPrinted>2024-07-17T15:58:00Z</cp:lastPrinted>
  <dcterms:created xsi:type="dcterms:W3CDTF">2024-06-18T06:17:00Z</dcterms:created>
  <dcterms:modified xsi:type="dcterms:W3CDTF">2024-12-05T13:19:00Z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